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9F49" w14:textId="24F1E7DD" w:rsidR="00FF4186" w:rsidRPr="000C5FE2" w:rsidRDefault="00A7350D">
      <w:pPr>
        <w:rPr>
          <w:b/>
          <w:bCs/>
        </w:rPr>
      </w:pPr>
      <w:r w:rsidRPr="000C5FE2">
        <w:rPr>
          <w:b/>
          <w:bCs/>
        </w:rPr>
        <w:t>UC AHEC C</w:t>
      </w:r>
      <w:r w:rsidR="008E75CF" w:rsidRPr="000C5FE2">
        <w:rPr>
          <w:b/>
          <w:bCs/>
        </w:rPr>
        <w:t>ommunity Advisory Committee Meeting</w:t>
      </w:r>
      <w:r w:rsidRPr="000C5FE2">
        <w:rPr>
          <w:b/>
          <w:bCs/>
        </w:rPr>
        <w:t xml:space="preserve"> Minutes </w:t>
      </w:r>
      <w:r w:rsidRPr="000C5FE2">
        <w:rPr>
          <w:b/>
          <w:bCs/>
        </w:rPr>
        <w:tab/>
      </w:r>
      <w:r w:rsidRPr="000C5FE2">
        <w:rPr>
          <w:b/>
          <w:bCs/>
        </w:rPr>
        <w:tab/>
        <w:t>March 12, 2024</w:t>
      </w:r>
    </w:p>
    <w:p w14:paraId="4710F9C7" w14:textId="1113D00E" w:rsidR="00A7350D" w:rsidRDefault="00A7350D" w:rsidP="00A7350D">
      <w:pPr>
        <w:spacing w:after="0"/>
      </w:pPr>
      <w:r w:rsidRPr="000C5FE2">
        <w:rPr>
          <w:b/>
          <w:bCs/>
        </w:rPr>
        <w:t>Present:</w:t>
      </w:r>
      <w:r w:rsidR="009668AA">
        <w:t xml:space="preserve"> </w:t>
      </w:r>
      <w:r w:rsidR="007422F4">
        <w:t xml:space="preserve">Pat </w:t>
      </w:r>
      <w:r w:rsidR="009668AA">
        <w:t>Achoe</w:t>
      </w:r>
      <w:r w:rsidR="007422F4">
        <w:t>/UC College of Pharmacy</w:t>
      </w:r>
      <w:r w:rsidR="009668AA">
        <w:t xml:space="preserve">, </w:t>
      </w:r>
      <w:r w:rsidR="007422F4">
        <w:t xml:space="preserve">Dr. Michael Dietz/Healthsource of Ohio, Tina Dothard Peterson/UC College of Allied Health Sciences, Dr. Bruce Gebhardt/UC College of Medicine, Yvonne Kaszubowski/Warren County Career Center, Tiffany Mattingly/The Health Collaborative, Lois Mills/Otterbein Senior Living, Brenda </w:t>
      </w:r>
      <w:r w:rsidR="009668AA">
        <w:t>Poynter</w:t>
      </w:r>
      <w:r w:rsidR="007422F4">
        <w:t>/UC Clermont</w:t>
      </w:r>
    </w:p>
    <w:p w14:paraId="17C1CF3C" w14:textId="77777777" w:rsidR="00A7350D" w:rsidRDefault="00A7350D" w:rsidP="00A7350D">
      <w:pPr>
        <w:spacing w:after="0"/>
      </w:pPr>
    </w:p>
    <w:p w14:paraId="599EB331" w14:textId="0983107A" w:rsidR="00A7350D" w:rsidRDefault="00A7350D" w:rsidP="00A7350D">
      <w:pPr>
        <w:spacing w:after="0"/>
      </w:pPr>
      <w:r w:rsidRPr="000C5FE2">
        <w:rPr>
          <w:b/>
          <w:bCs/>
        </w:rPr>
        <w:t>Staff:</w:t>
      </w:r>
      <w:r>
        <w:t xml:space="preserve"> </w:t>
      </w:r>
      <w:r w:rsidR="007422F4">
        <w:t xml:space="preserve">Sharron </w:t>
      </w:r>
      <w:r>
        <w:t xml:space="preserve">DiMario, </w:t>
      </w:r>
      <w:r w:rsidR="007422F4">
        <w:t xml:space="preserve">Taylor </w:t>
      </w:r>
      <w:r>
        <w:t xml:space="preserve">O’Shaughnessy, </w:t>
      </w:r>
      <w:r w:rsidR="007422F4">
        <w:t xml:space="preserve">Dr. Sarah </w:t>
      </w:r>
      <w:r>
        <w:t>Pickle</w:t>
      </w:r>
    </w:p>
    <w:p w14:paraId="365EF51C" w14:textId="77777777" w:rsidR="001E651B" w:rsidRDefault="001E651B" w:rsidP="00A7350D">
      <w:pPr>
        <w:spacing w:after="0"/>
      </w:pPr>
    </w:p>
    <w:p w14:paraId="2320941D" w14:textId="303781AC" w:rsidR="004F089F" w:rsidRDefault="008E75CF" w:rsidP="00A7350D">
      <w:pPr>
        <w:spacing w:after="0"/>
      </w:pPr>
      <w:r>
        <w:t xml:space="preserve">Dr. Pickle offered </w:t>
      </w:r>
      <w:r w:rsidR="004F089F">
        <w:t xml:space="preserve">thanks to Lois </w:t>
      </w:r>
      <w:r>
        <w:t>for agreeing to serve a second year as chairperson of the ‘re</w:t>
      </w:r>
      <w:r w:rsidR="002D1C7E">
        <w:t>-formed’</w:t>
      </w:r>
      <w:r>
        <w:t xml:space="preserve"> AHEC community advisory committee </w:t>
      </w:r>
      <w:r w:rsidR="002D1C7E">
        <w:t xml:space="preserve">after a </w:t>
      </w:r>
      <w:r w:rsidR="00B16A77">
        <w:t>ten-year</w:t>
      </w:r>
      <w:r w:rsidR="002D1C7E">
        <w:t xml:space="preserve"> hiatus </w:t>
      </w:r>
      <w:r>
        <w:t xml:space="preserve">and </w:t>
      </w:r>
      <w:r w:rsidR="004F089F">
        <w:t>welcome</w:t>
      </w:r>
      <w:r>
        <w:t xml:space="preserve">d Tiffany as the </w:t>
      </w:r>
      <w:r w:rsidR="004F089F">
        <w:t>new chair</w:t>
      </w:r>
      <w:r>
        <w:t>person.</w:t>
      </w:r>
    </w:p>
    <w:p w14:paraId="071266ED" w14:textId="77777777" w:rsidR="004F089F" w:rsidRDefault="004F089F" w:rsidP="00A7350D">
      <w:pPr>
        <w:spacing w:after="0"/>
      </w:pPr>
    </w:p>
    <w:p w14:paraId="438C4FD2" w14:textId="2B0824A8" w:rsidR="009668AA" w:rsidRDefault="008E75CF" w:rsidP="00A7350D">
      <w:pPr>
        <w:spacing w:after="0"/>
      </w:pPr>
      <w:r>
        <w:t xml:space="preserve">Sarah shared that the topic for tonight’s meeting is to discuss the ways we can </w:t>
      </w:r>
      <w:r w:rsidR="004F089F">
        <w:t xml:space="preserve">harness </w:t>
      </w:r>
      <w:r>
        <w:t xml:space="preserve">our </w:t>
      </w:r>
      <w:r w:rsidR="004F089F">
        <w:t xml:space="preserve">strengths and work on areas for improvement for AHEC. </w:t>
      </w:r>
    </w:p>
    <w:p w14:paraId="5602D97B" w14:textId="77777777" w:rsidR="004F089F" w:rsidRDefault="004F089F" w:rsidP="00A7350D">
      <w:pPr>
        <w:spacing w:after="0"/>
      </w:pPr>
    </w:p>
    <w:p w14:paraId="32D8C481" w14:textId="22398E5B" w:rsidR="004F089F" w:rsidRDefault="008E75CF" w:rsidP="000C5FE2">
      <w:pPr>
        <w:spacing w:after="0"/>
      </w:pPr>
      <w:r w:rsidRPr="000C5FE2">
        <w:rPr>
          <w:b/>
          <w:bCs/>
        </w:rPr>
        <w:t>Highlights from the Quarterly Reports:</w:t>
      </w:r>
      <w:r>
        <w:t xml:space="preserve"> Taylor said th</w:t>
      </w:r>
      <w:r w:rsidR="00F132FD">
        <w:t xml:space="preserve">e sixth </w:t>
      </w:r>
      <w:r w:rsidR="004F089F">
        <w:t xml:space="preserve">AHEC Scholars cohort </w:t>
      </w:r>
      <w:r w:rsidR="00F132FD">
        <w:t xml:space="preserve">is finishing its first </w:t>
      </w:r>
      <w:r w:rsidR="004F089F">
        <w:t xml:space="preserve">year </w:t>
      </w:r>
      <w:r w:rsidR="00F132FD">
        <w:t xml:space="preserve">and the fifth cohort will graduate in April. A recent event with </w:t>
      </w:r>
      <w:r w:rsidR="004F089F">
        <w:t xml:space="preserve">Dr. Tim Putnam, </w:t>
      </w:r>
      <w:r w:rsidR="000C5FE2">
        <w:t>past president</w:t>
      </w:r>
      <w:r w:rsidR="004F089F">
        <w:t xml:space="preserve"> </w:t>
      </w:r>
      <w:r w:rsidR="00F132FD">
        <w:t xml:space="preserve">of the National Rural Health Association, got </w:t>
      </w:r>
      <w:r w:rsidR="004F089F">
        <w:t xml:space="preserve">Scholars energized about rural health. </w:t>
      </w:r>
      <w:r w:rsidR="00B16A77">
        <w:t xml:space="preserve">(Tiffany shared in the chat that she has a copy of Putnam’s book but </w:t>
      </w:r>
      <w:r w:rsidR="007833C4">
        <w:t>has not</w:t>
      </w:r>
      <w:r w:rsidR="00B16A77">
        <w:t xml:space="preserve"> read it yet.) </w:t>
      </w:r>
      <w:r w:rsidR="00F132FD">
        <w:t xml:space="preserve">Our UC AHEC and North Central Kentucky Scholars event is on March </w:t>
      </w:r>
      <w:r w:rsidR="004F089F">
        <w:t>23</w:t>
      </w:r>
      <w:r w:rsidR="00F132FD" w:rsidRPr="00F132FD">
        <w:rPr>
          <w:vertAlign w:val="superscript"/>
        </w:rPr>
        <w:t>rd</w:t>
      </w:r>
      <w:r w:rsidR="00F132FD">
        <w:t xml:space="preserve">. Recruitment for the seventh cohort is underway </w:t>
      </w:r>
      <w:r w:rsidR="00F74162">
        <w:t xml:space="preserve">with </w:t>
      </w:r>
      <w:r w:rsidR="00F132FD">
        <w:t xml:space="preserve">three </w:t>
      </w:r>
      <w:r w:rsidR="00F74162">
        <w:t xml:space="preserve">students submitting </w:t>
      </w:r>
      <w:r w:rsidR="00F132FD">
        <w:t xml:space="preserve">applications. The </w:t>
      </w:r>
      <w:r w:rsidR="004F089F">
        <w:t xml:space="preserve">HOSA </w:t>
      </w:r>
      <w:r w:rsidR="00F132FD">
        <w:t xml:space="preserve">project </w:t>
      </w:r>
      <w:r w:rsidR="004F089F">
        <w:t xml:space="preserve">at Milford </w:t>
      </w:r>
      <w:r w:rsidR="00F132FD">
        <w:t xml:space="preserve">High School is </w:t>
      </w:r>
      <w:r w:rsidR="004F089F">
        <w:t xml:space="preserve">going well. </w:t>
      </w:r>
      <w:r w:rsidR="00F132FD">
        <w:t>Several students c</w:t>
      </w:r>
      <w:r w:rsidR="004F089F">
        <w:t xml:space="preserve">ompeted </w:t>
      </w:r>
      <w:r w:rsidR="00F132FD">
        <w:t xml:space="preserve">in the </w:t>
      </w:r>
      <w:r w:rsidR="004F089F">
        <w:t>regional</w:t>
      </w:r>
      <w:r w:rsidR="00F132FD">
        <w:t xml:space="preserve">s and placed for the state competition next month. Taylor is serving as a co-chair of the National AHEC Organization partnerships and sponsorships committee and helped create NAO’s first sponsorship guide. </w:t>
      </w:r>
      <w:r w:rsidR="007833C4">
        <w:t xml:space="preserve">She is presenting </w:t>
      </w:r>
      <w:r w:rsidR="00F132FD">
        <w:t xml:space="preserve">at the International HOSA competition in Houston this summer about the </w:t>
      </w:r>
      <w:r w:rsidR="000C5FE2">
        <w:t xml:space="preserve">collaboration between HOSA and AHEC. </w:t>
      </w:r>
    </w:p>
    <w:p w14:paraId="233663CD" w14:textId="77777777" w:rsidR="004F089F" w:rsidRDefault="004F089F" w:rsidP="00A7350D">
      <w:pPr>
        <w:spacing w:after="0"/>
      </w:pPr>
    </w:p>
    <w:p w14:paraId="6752C602" w14:textId="40E7DC15" w:rsidR="004F089F" w:rsidRDefault="000C5FE2" w:rsidP="00A7350D">
      <w:pPr>
        <w:spacing w:after="0"/>
      </w:pPr>
      <w:r>
        <w:t xml:space="preserve">Sharron reported the Regional Behavioral Health Workforce Coalition is working with the Workforce Council of Southwest Ohio, Talbert House, Interact for Health and the Hamilton County Mental Health and Addiction Services Board on an </w:t>
      </w:r>
      <w:r w:rsidR="004F089F">
        <w:t>$800</w:t>
      </w:r>
      <w:r w:rsidR="00B16A77">
        <w:t>000</w:t>
      </w:r>
      <w:r w:rsidR="004F089F">
        <w:t xml:space="preserve"> grant</w:t>
      </w:r>
      <w:r>
        <w:t xml:space="preserve"> application to the Ohio Mental Health and Addiction Services to create a pathway for high school students to become certified Qualified Mental Health Specialists and continue to get an </w:t>
      </w:r>
      <w:r w:rsidR="002D1C7E">
        <w:t>associate</w:t>
      </w:r>
      <w:r>
        <w:t xml:space="preserve"> degree. </w:t>
      </w:r>
    </w:p>
    <w:p w14:paraId="4D2314AF" w14:textId="77777777" w:rsidR="004F089F" w:rsidRDefault="004F089F" w:rsidP="00A7350D">
      <w:pPr>
        <w:spacing w:after="0"/>
      </w:pPr>
    </w:p>
    <w:p w14:paraId="21960CCC" w14:textId="4F0702DD" w:rsidR="00B16A77" w:rsidRDefault="002D1C7E" w:rsidP="00A7350D">
      <w:pPr>
        <w:spacing w:after="0"/>
      </w:pPr>
      <w:r>
        <w:t xml:space="preserve">Sarah explained that the group will break into small groups for the next 25 minutes and discuss how to </w:t>
      </w:r>
      <w:r w:rsidR="004F089F">
        <w:t>leverag</w:t>
      </w:r>
      <w:r>
        <w:t>e</w:t>
      </w:r>
      <w:r w:rsidR="004F089F">
        <w:t xml:space="preserve"> members’ skills and expertise </w:t>
      </w:r>
      <w:r>
        <w:t>to vet and create p</w:t>
      </w:r>
      <w:r w:rsidR="004F089F">
        <w:t xml:space="preserve">rogram ideas and </w:t>
      </w:r>
      <w:r>
        <w:t>enhance</w:t>
      </w:r>
      <w:r w:rsidR="004F089F">
        <w:t xml:space="preserve"> networking</w:t>
      </w:r>
      <w:r>
        <w:t xml:space="preserve">. She shared the committee’s charter and scope of work. </w:t>
      </w:r>
      <w:r w:rsidR="00B16A77">
        <w:t>The breakout groups consider</w:t>
      </w:r>
      <w:r w:rsidR="00F74162">
        <w:t>ed</w:t>
      </w:r>
      <w:r w:rsidR="00B16A77">
        <w:t xml:space="preserve"> t</w:t>
      </w:r>
      <w:r w:rsidR="008470BD">
        <w:t>hree key questions</w:t>
      </w:r>
      <w:r w:rsidR="00B16A77">
        <w:t>:</w:t>
      </w:r>
    </w:p>
    <w:p w14:paraId="316447A2" w14:textId="77777777" w:rsidR="00C5061E" w:rsidRDefault="00C5061E" w:rsidP="00A7350D">
      <w:pPr>
        <w:spacing w:after="0"/>
      </w:pPr>
    </w:p>
    <w:p w14:paraId="4CFC5820" w14:textId="61631688" w:rsidR="00B16A77" w:rsidRDefault="00B16A77" w:rsidP="00A7350D">
      <w:pPr>
        <w:spacing w:after="0"/>
      </w:pPr>
      <w:r>
        <w:t>1. What are the s</w:t>
      </w:r>
      <w:r w:rsidR="008470BD">
        <w:t xml:space="preserve">uccess stories and achievements </w:t>
      </w:r>
      <w:r>
        <w:t>of the</w:t>
      </w:r>
      <w:r w:rsidR="008470BD">
        <w:t xml:space="preserve"> committee</w:t>
      </w:r>
    </w:p>
    <w:p w14:paraId="684FD05E" w14:textId="77777777" w:rsidR="00B16A77" w:rsidRDefault="00B16A77" w:rsidP="00A7350D">
      <w:pPr>
        <w:spacing w:after="0"/>
      </w:pPr>
      <w:r>
        <w:t>2. H</w:t>
      </w:r>
      <w:r w:rsidR="008470BD">
        <w:t xml:space="preserve">ow can we improve how you advise </w:t>
      </w:r>
      <w:r>
        <w:t xml:space="preserve">us during the </w:t>
      </w:r>
      <w:r w:rsidR="008470BD">
        <w:t xml:space="preserve">time together </w:t>
      </w:r>
      <w:r>
        <w:t>in our quarterly meetings?</w:t>
      </w:r>
    </w:p>
    <w:p w14:paraId="719A9089" w14:textId="314C29C4" w:rsidR="00B16A77" w:rsidRDefault="00B16A77" w:rsidP="00B16A77">
      <w:pPr>
        <w:spacing w:after="0"/>
        <w:rPr>
          <w:rFonts w:ascii="Segoe UI" w:hAnsi="Segoe UI" w:cs="Segoe UI"/>
        </w:rPr>
      </w:pPr>
      <w:r>
        <w:t>3. H</w:t>
      </w:r>
      <w:r w:rsidR="008470BD">
        <w:t xml:space="preserve">ow </w:t>
      </w:r>
      <w:r>
        <w:t xml:space="preserve">would you like to </w:t>
      </w:r>
      <w:r w:rsidR="008470BD">
        <w:t>stay informed between meeting</w:t>
      </w:r>
      <w:r>
        <w:t>s?</w:t>
      </w:r>
      <w:r>
        <w:rPr>
          <w:rFonts w:ascii="Segoe UI" w:hAnsi="Segoe UI" w:cs="Segoe UI"/>
        </w:rPr>
        <w:t xml:space="preserve"> </w:t>
      </w:r>
    </w:p>
    <w:p w14:paraId="0EBF445E" w14:textId="5914918F" w:rsidR="008470BD" w:rsidRDefault="001E651B" w:rsidP="00A7350D">
      <w:pPr>
        <w:spacing w:after="0"/>
      </w:pPr>
      <w:r>
        <w:rPr>
          <w:rFonts w:ascii="Segoe UI" w:hAnsi="Segoe UI" w:cs="Segoe UI"/>
        </w:rPr>
        <w:br/>
      </w:r>
      <w:r w:rsidR="00B16A77" w:rsidRPr="00C5061E">
        <w:rPr>
          <w:b/>
          <w:bCs/>
        </w:rPr>
        <w:t>Success stories and achievements:</w:t>
      </w:r>
      <w:r w:rsidR="00B16A77">
        <w:t xml:space="preserve"> </w:t>
      </w:r>
      <w:r w:rsidR="008470BD">
        <w:t xml:space="preserve">Collaboration </w:t>
      </w:r>
      <w:r w:rsidR="00B16A77">
        <w:t>between members</w:t>
      </w:r>
      <w:r w:rsidR="00C5061E">
        <w:t>, building relationships</w:t>
      </w:r>
      <w:r w:rsidR="00B16A77">
        <w:t xml:space="preserve"> </w:t>
      </w:r>
      <w:r w:rsidR="008470BD">
        <w:t xml:space="preserve">and </w:t>
      </w:r>
      <w:r w:rsidR="00C5061E">
        <w:t>spreading</w:t>
      </w:r>
      <w:r w:rsidR="008470BD">
        <w:t xml:space="preserve"> awareness of resources </w:t>
      </w:r>
      <w:r w:rsidR="00B16A77">
        <w:t xml:space="preserve">available, particularly from a career-tech education (CTE) </w:t>
      </w:r>
      <w:r w:rsidR="008470BD">
        <w:t>center perspective</w:t>
      </w:r>
      <w:r w:rsidR="00B16A77">
        <w:t xml:space="preserve">. There are items </w:t>
      </w:r>
      <w:r w:rsidR="005C7F12">
        <w:t xml:space="preserve">(e.g., aging suits, VR goggles) </w:t>
      </w:r>
      <w:r w:rsidR="008470BD">
        <w:t>we can borrow</w:t>
      </w:r>
      <w:r w:rsidR="00B16A77">
        <w:t xml:space="preserve"> and </w:t>
      </w:r>
      <w:r w:rsidR="005C7F12">
        <w:t xml:space="preserve">having </w:t>
      </w:r>
      <w:r w:rsidR="00B16A77">
        <w:t xml:space="preserve">visits from AHEC </w:t>
      </w:r>
      <w:r w:rsidR="008470BD">
        <w:t xml:space="preserve">Scholars </w:t>
      </w:r>
      <w:r w:rsidR="005C7F12">
        <w:t xml:space="preserve">and Rural Health Interest Group members </w:t>
      </w:r>
      <w:r w:rsidR="00B16A77">
        <w:t xml:space="preserve">to area CTE </w:t>
      </w:r>
      <w:r w:rsidR="008470BD">
        <w:t>program</w:t>
      </w:r>
      <w:r w:rsidR="00B16A77">
        <w:t>s</w:t>
      </w:r>
      <w:r w:rsidR="005C7F12">
        <w:t xml:space="preserve"> because ‘near peers’ can be </w:t>
      </w:r>
      <w:r w:rsidR="005C7F12">
        <w:lastRenderedPageBreak/>
        <w:t>more influential</w:t>
      </w:r>
      <w:r w:rsidR="00B16A77">
        <w:t xml:space="preserve">. </w:t>
      </w:r>
      <w:r w:rsidR="005C7F12">
        <w:t>We should s</w:t>
      </w:r>
      <w:r w:rsidR="008470BD">
        <w:t xml:space="preserve">hare </w:t>
      </w:r>
      <w:r w:rsidR="005C7F12">
        <w:t xml:space="preserve">these resources broadly </w:t>
      </w:r>
      <w:r w:rsidR="008470BD">
        <w:t>and remind the teachers about the</w:t>
      </w:r>
      <w:r w:rsidR="005C7F12">
        <w:t>m</w:t>
      </w:r>
      <w:r w:rsidR="008470BD">
        <w:t>.</w:t>
      </w:r>
      <w:r w:rsidR="005C7F12">
        <w:t xml:space="preserve"> Consider creating a professional development day for teachers and share this information. Continue finding and promoting e</w:t>
      </w:r>
      <w:r w:rsidR="008470BD">
        <w:t>xperiential opportunities for students.</w:t>
      </w:r>
    </w:p>
    <w:p w14:paraId="7DA80D22" w14:textId="77777777" w:rsidR="005A1785" w:rsidRDefault="005A1785" w:rsidP="00A7350D">
      <w:pPr>
        <w:spacing w:after="0"/>
      </w:pPr>
    </w:p>
    <w:p w14:paraId="26A5F0F3" w14:textId="6B6333F0" w:rsidR="00A56226" w:rsidRDefault="005C7F12" w:rsidP="00A7350D">
      <w:pPr>
        <w:spacing w:after="0"/>
      </w:pPr>
      <w:r>
        <w:t xml:space="preserve">Specifically, Warren County Career Center struggles </w:t>
      </w:r>
      <w:r w:rsidR="00F74162">
        <w:t xml:space="preserve">to obtain a dentist to supervise </w:t>
      </w:r>
      <w:r>
        <w:t>hygiene students on “</w:t>
      </w:r>
      <w:r w:rsidR="005A1785">
        <w:t>Community Day</w:t>
      </w:r>
      <w:r>
        <w:t xml:space="preserve">.” </w:t>
      </w:r>
      <w:r w:rsidR="007833C4">
        <w:t>There</w:t>
      </w:r>
      <w:r>
        <w:t xml:space="preserve"> should be a p</w:t>
      </w:r>
      <w:r w:rsidR="005A1785">
        <w:t>age on the UC AHEC website</w:t>
      </w:r>
      <w:r>
        <w:t xml:space="preserve"> that shares available resources</w:t>
      </w:r>
      <w:r w:rsidR="00C5061E">
        <w:t xml:space="preserve"> and </w:t>
      </w:r>
      <w:r w:rsidR="007833C4">
        <w:t>create</w:t>
      </w:r>
      <w:r w:rsidR="00C5061E">
        <w:t xml:space="preserve"> a </w:t>
      </w:r>
      <w:r w:rsidR="007833C4">
        <w:t>thirty</w:t>
      </w:r>
      <w:r w:rsidR="00C5061E">
        <w:t xml:space="preserve"> second TikTok to highlight specific resources</w:t>
      </w:r>
      <w:r>
        <w:t xml:space="preserve">. (The Health Collaborative does have a robust website that identifies career awareness and training opportunities, as well as shadowing, etc.) It would also be helpful to include </w:t>
      </w:r>
      <w:r w:rsidR="00F74162">
        <w:t xml:space="preserve">need </w:t>
      </w:r>
      <w:r w:rsidR="00A56226">
        <w:t xml:space="preserve">lead time </w:t>
      </w:r>
      <w:r>
        <w:t xml:space="preserve">to schedule a speaker. </w:t>
      </w:r>
    </w:p>
    <w:p w14:paraId="1F0EEBB7" w14:textId="77777777" w:rsidR="00C5061E" w:rsidRDefault="00C5061E" w:rsidP="00A7350D">
      <w:pPr>
        <w:spacing w:after="0"/>
      </w:pPr>
    </w:p>
    <w:p w14:paraId="1D4C625B" w14:textId="7DCFA994" w:rsidR="007833C4" w:rsidRDefault="00C5061E" w:rsidP="00A7350D">
      <w:pPr>
        <w:spacing w:after="0"/>
      </w:pPr>
      <w:r>
        <w:t>Create a ‘members only’ section of the UC AHEC website</w:t>
      </w:r>
      <w:r w:rsidR="007833C4">
        <w:t xml:space="preserve">. Develop a resource compendium. Lead each meeting with a proposed idea and ask the group to develop solutions. Tina wondered if there could be subcommittees, particularly around complex or large issues? </w:t>
      </w:r>
    </w:p>
    <w:p w14:paraId="1B270014" w14:textId="77777777" w:rsidR="00A56226" w:rsidRDefault="00A56226" w:rsidP="00A7350D">
      <w:pPr>
        <w:spacing w:after="0"/>
      </w:pPr>
    </w:p>
    <w:p w14:paraId="6AA86139" w14:textId="00E62BC1" w:rsidR="00F2254A" w:rsidRDefault="00C5061E" w:rsidP="00A7350D">
      <w:pPr>
        <w:spacing w:after="0"/>
      </w:pPr>
      <w:r w:rsidRPr="00C5061E">
        <w:rPr>
          <w:b/>
          <w:bCs/>
        </w:rPr>
        <w:t>Advisory committee meeting schedule and communication between meetings:</w:t>
      </w:r>
      <w:r>
        <w:t xml:space="preserve"> Members agreed a q</w:t>
      </w:r>
      <w:r w:rsidR="00A56226">
        <w:t xml:space="preserve">uarterly meeting is </w:t>
      </w:r>
      <w:r>
        <w:t xml:space="preserve">sufficient. An informative email between meetings would be helpful, </w:t>
      </w:r>
      <w:r w:rsidR="007833C4">
        <w:t>every</w:t>
      </w:r>
      <w:r>
        <w:t xml:space="preserve"> two weeks. And, if there is something that requires an urgent response, </w:t>
      </w:r>
      <w:r w:rsidR="007833C4">
        <w:t>that is</w:t>
      </w:r>
      <w:r>
        <w:t xml:space="preserve"> ok. </w:t>
      </w:r>
    </w:p>
    <w:p w14:paraId="154B461B" w14:textId="77777777" w:rsidR="00F2254A" w:rsidRDefault="00F2254A" w:rsidP="00A7350D">
      <w:pPr>
        <w:spacing w:after="0"/>
      </w:pPr>
    </w:p>
    <w:p w14:paraId="2E016A02" w14:textId="4E19F9C4" w:rsidR="00B16A77" w:rsidRDefault="007833C4" w:rsidP="007833C4">
      <w:pPr>
        <w:spacing w:after="0"/>
      </w:pPr>
      <w:r>
        <w:t>Topic for the June meeting is a grant application that Sharron is working with with The Freeman Center for Intellectual and Developmental Disabilities at UC Health and Cincinnati State to create a pathway for direct care and home-based service workers. Lois mentioned Pr</w:t>
      </w:r>
      <w:r w:rsidR="001E651B">
        <w:t xml:space="preserve">oject Search </w:t>
      </w:r>
      <w:r>
        <w:t xml:space="preserve">helps with the employment of individuals with IDD and Pat mentioned that the College of Pharmacy has a neurodiversity program that trains interns for higher level roles. She would also like to see what best practices are for IDD programs. </w:t>
      </w:r>
    </w:p>
    <w:p w14:paraId="602F00CD" w14:textId="77777777" w:rsidR="007833C4" w:rsidRDefault="007833C4" w:rsidP="007833C4">
      <w:pPr>
        <w:spacing w:after="0"/>
      </w:pPr>
    </w:p>
    <w:p w14:paraId="253B3C8F" w14:textId="39C84FBF" w:rsidR="00B16A77" w:rsidRPr="007833C4" w:rsidRDefault="007833C4" w:rsidP="00B16A77">
      <w:pPr>
        <w:spacing w:after="0"/>
        <w:rPr>
          <w:rFonts w:cstheme="minorHAnsi"/>
          <w:sz w:val="36"/>
          <w:szCs w:val="36"/>
        </w:rPr>
      </w:pPr>
      <w:r>
        <w:t xml:space="preserve">Sarah closed the meeting and reminded the members of the remaining meeting dates: </w:t>
      </w:r>
      <w:r w:rsidR="00B16A77" w:rsidRPr="007833C4">
        <w:rPr>
          <w:rFonts w:cstheme="minorHAnsi"/>
        </w:rPr>
        <w:t>June 11, 2024</w:t>
      </w:r>
      <w:r>
        <w:rPr>
          <w:rFonts w:cstheme="minorHAnsi"/>
        </w:rPr>
        <w:t xml:space="preserve">, </w:t>
      </w:r>
      <w:r w:rsidR="00B16A77" w:rsidRPr="007833C4">
        <w:rPr>
          <w:rFonts w:cstheme="minorHAnsi"/>
        </w:rPr>
        <w:t> </w:t>
      </w:r>
      <w:r w:rsidR="00B16A77" w:rsidRPr="007833C4">
        <w:rPr>
          <w:rFonts w:cstheme="minorHAnsi"/>
        </w:rPr>
        <w:br/>
        <w:t>September 10, 2024</w:t>
      </w:r>
      <w:r>
        <w:rPr>
          <w:rFonts w:cstheme="minorHAnsi"/>
        </w:rPr>
        <w:t xml:space="preserve">, and </w:t>
      </w:r>
      <w:r w:rsidR="00B16A77" w:rsidRPr="007833C4">
        <w:rPr>
          <w:rFonts w:cstheme="minorHAnsi"/>
        </w:rPr>
        <w:t>December 10, 2024</w:t>
      </w:r>
      <w:r>
        <w:rPr>
          <w:rFonts w:cstheme="minorHAnsi"/>
        </w:rPr>
        <w:t>.</w:t>
      </w:r>
      <w:r w:rsidR="00B16A77" w:rsidRPr="007833C4">
        <w:rPr>
          <w:rFonts w:cstheme="minorHAnsi"/>
        </w:rPr>
        <w:br/>
      </w:r>
    </w:p>
    <w:p w14:paraId="074C9636" w14:textId="77777777" w:rsidR="00B16A77" w:rsidRDefault="00B16A77" w:rsidP="00B16A77">
      <w:pPr>
        <w:spacing w:after="0"/>
        <w:rPr>
          <w:rFonts w:ascii="Segoe UI" w:hAnsi="Segoe UI" w:cs="Segoe UI"/>
          <w:sz w:val="36"/>
          <w:szCs w:val="36"/>
        </w:rPr>
      </w:pPr>
    </w:p>
    <w:p w14:paraId="59842180" w14:textId="77777777" w:rsidR="00B16A77" w:rsidRDefault="00B16A77" w:rsidP="00A7350D">
      <w:pPr>
        <w:spacing w:after="0"/>
      </w:pPr>
    </w:p>
    <w:sectPr w:rsidR="00B16A7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2E00" w14:textId="77777777" w:rsidR="006203F7" w:rsidRDefault="006203F7" w:rsidP="00F74162">
      <w:pPr>
        <w:spacing w:after="0" w:line="240" w:lineRule="auto"/>
      </w:pPr>
      <w:r>
        <w:separator/>
      </w:r>
    </w:p>
  </w:endnote>
  <w:endnote w:type="continuationSeparator" w:id="0">
    <w:p w14:paraId="1BC54746" w14:textId="77777777" w:rsidR="006203F7" w:rsidRDefault="006203F7" w:rsidP="00F7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09213"/>
      <w:docPartObj>
        <w:docPartGallery w:val="Page Numbers (Bottom of Page)"/>
        <w:docPartUnique/>
      </w:docPartObj>
    </w:sdtPr>
    <w:sdtEndPr>
      <w:rPr>
        <w:noProof/>
      </w:rPr>
    </w:sdtEndPr>
    <w:sdtContent>
      <w:p w14:paraId="0E6365DA" w14:textId="3DE959E6" w:rsidR="00F74162" w:rsidRDefault="00F741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33E5B" w14:textId="77777777" w:rsidR="00F74162" w:rsidRDefault="00F74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123C" w14:textId="77777777" w:rsidR="006203F7" w:rsidRDefault="006203F7" w:rsidP="00F74162">
      <w:pPr>
        <w:spacing w:after="0" w:line="240" w:lineRule="auto"/>
      </w:pPr>
      <w:r>
        <w:separator/>
      </w:r>
    </w:p>
  </w:footnote>
  <w:footnote w:type="continuationSeparator" w:id="0">
    <w:p w14:paraId="18B604AF" w14:textId="77777777" w:rsidR="006203F7" w:rsidRDefault="006203F7" w:rsidP="00F74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0D"/>
    <w:rsid w:val="000C5FE2"/>
    <w:rsid w:val="001E651B"/>
    <w:rsid w:val="002D1C7E"/>
    <w:rsid w:val="002F3565"/>
    <w:rsid w:val="004F089F"/>
    <w:rsid w:val="005A1785"/>
    <w:rsid w:val="005C7F12"/>
    <w:rsid w:val="006203F7"/>
    <w:rsid w:val="006C5484"/>
    <w:rsid w:val="007422F4"/>
    <w:rsid w:val="007833C4"/>
    <w:rsid w:val="008470BD"/>
    <w:rsid w:val="00851FA3"/>
    <w:rsid w:val="008E75CF"/>
    <w:rsid w:val="009668AA"/>
    <w:rsid w:val="00A56226"/>
    <w:rsid w:val="00A7350D"/>
    <w:rsid w:val="00B16A77"/>
    <w:rsid w:val="00C5061E"/>
    <w:rsid w:val="00F132FD"/>
    <w:rsid w:val="00F2254A"/>
    <w:rsid w:val="00F74162"/>
    <w:rsid w:val="00FF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C281"/>
  <w15:chartTrackingRefBased/>
  <w15:docId w15:val="{119F20B5-B827-4025-AE7F-55A12EAE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162"/>
  </w:style>
  <w:style w:type="paragraph" w:styleId="Footer">
    <w:name w:val="footer"/>
    <w:basedOn w:val="Normal"/>
    <w:link w:val="FooterChar"/>
    <w:uiPriority w:val="99"/>
    <w:unhideWhenUsed/>
    <w:rsid w:val="00F74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DiMario, Sharron (dimarism)</dc:creator>
  <cp:keywords/>
  <dc:description/>
  <cp:lastModifiedBy>O'Shaughnessy, Taylor (oshaugbt)</cp:lastModifiedBy>
  <cp:revision>2</cp:revision>
  <dcterms:created xsi:type="dcterms:W3CDTF">2024-04-01T20:11:00Z</dcterms:created>
  <dcterms:modified xsi:type="dcterms:W3CDTF">2024-04-01T20:11:00Z</dcterms:modified>
</cp:coreProperties>
</file>