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13132" w14:textId="77777777" w:rsidR="007825D0" w:rsidRPr="00F535EB" w:rsidRDefault="007825D0" w:rsidP="007825D0">
      <w:pPr>
        <w:jc w:val="center"/>
        <w:rPr>
          <w:rFonts w:ascii="Calibri" w:hAnsi="Calibri"/>
          <w:b/>
        </w:rPr>
      </w:pPr>
      <w:r w:rsidRPr="00F535EB">
        <w:rPr>
          <w:rFonts w:ascii="Calibri" w:hAnsi="Calibri"/>
          <w:b/>
        </w:rPr>
        <w:t xml:space="preserve">University of Cincinnati College of Medicine (UCCOM) </w:t>
      </w:r>
    </w:p>
    <w:p w14:paraId="3DE909A8" w14:textId="77777777" w:rsidR="007825D0" w:rsidRPr="00F535EB" w:rsidRDefault="007825D0" w:rsidP="007825D0">
      <w:pPr>
        <w:jc w:val="center"/>
        <w:rPr>
          <w:rFonts w:ascii="Calibri" w:hAnsi="Calibri"/>
          <w:b/>
        </w:rPr>
      </w:pPr>
      <w:r w:rsidRPr="00F535EB">
        <w:rPr>
          <w:rFonts w:ascii="Calibri" w:hAnsi="Calibri"/>
          <w:b/>
        </w:rPr>
        <w:t>Abbreviation Catalog</w:t>
      </w:r>
    </w:p>
    <w:p w14:paraId="3024383E" w14:textId="77777777" w:rsidR="007825D0" w:rsidRPr="00F535EB" w:rsidRDefault="007825D0" w:rsidP="007825D0">
      <w:pPr>
        <w:rPr>
          <w:rFonts w:ascii="Calibri" w:hAnsi="Calibri"/>
          <w:b/>
        </w:rPr>
      </w:pPr>
      <w:r w:rsidRPr="00F535EB">
        <w:rPr>
          <w:rFonts w:ascii="Calibri" w:hAnsi="Calibri"/>
          <w:b/>
        </w:rPr>
        <w:t>Acronyms</w:t>
      </w:r>
    </w:p>
    <w:p w14:paraId="788E5D90" w14:textId="77777777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>AAMC – Association of American Medical Colleges</w:t>
      </w:r>
    </w:p>
    <w:p w14:paraId="08A8629D" w14:textId="77777777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>AAMC FIRST – AAMC Financial Information, Resources, Services, and Tools</w:t>
      </w:r>
    </w:p>
    <w:p w14:paraId="3EDBD9E8" w14:textId="77777777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>AAP – Academic Appeal Panel</w:t>
      </w:r>
    </w:p>
    <w:p w14:paraId="13436DF4" w14:textId="77777777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>AAUP – American Association of University Professors</w:t>
      </w:r>
    </w:p>
    <w:p w14:paraId="1CDDE6DC" w14:textId="77777777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>ABMS – American Board of Medical Specialties</w:t>
      </w:r>
    </w:p>
    <w:p w14:paraId="07EE48C3" w14:textId="4A3AA5AB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>AC – Admission Committee</w:t>
      </w:r>
    </w:p>
    <w:p w14:paraId="5B6A1537" w14:textId="77777777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 xml:space="preserve">ACEPA – Assessment of Core </w:t>
      </w:r>
      <w:proofErr w:type="spellStart"/>
      <w:r w:rsidRPr="00F535EB">
        <w:rPr>
          <w:rFonts w:ascii="Calibri" w:hAnsi="Calibri"/>
        </w:rPr>
        <w:t>Entrustable</w:t>
      </w:r>
      <w:proofErr w:type="spellEnd"/>
      <w:r w:rsidRPr="00F535EB">
        <w:rPr>
          <w:rFonts w:ascii="Calibri" w:hAnsi="Calibri"/>
        </w:rPr>
        <w:t xml:space="preserve"> Professional Activities</w:t>
      </w:r>
    </w:p>
    <w:p w14:paraId="0FBCB78D" w14:textId="77777777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>ACGME – Accreditation Council for Graduate Medical Education</w:t>
      </w:r>
    </w:p>
    <w:p w14:paraId="55DA4429" w14:textId="77777777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 xml:space="preserve">ACLS – Acute care </w:t>
      </w:r>
      <w:proofErr w:type="gramStart"/>
      <w:r w:rsidRPr="00F535EB">
        <w:rPr>
          <w:rFonts w:ascii="Calibri" w:hAnsi="Calibri"/>
        </w:rPr>
        <w:t>Life-Saving</w:t>
      </w:r>
      <w:proofErr w:type="gramEnd"/>
    </w:p>
    <w:p w14:paraId="3175AB9E" w14:textId="77777777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>AFQ – Annual Financial Questionnaire</w:t>
      </w:r>
    </w:p>
    <w:p w14:paraId="0A459442" w14:textId="77777777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>AHC – Academic Health Center</w:t>
      </w:r>
    </w:p>
    <w:p w14:paraId="2A5562DF" w14:textId="77777777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>AI – Acting Internship</w:t>
      </w:r>
    </w:p>
    <w:p w14:paraId="28BED603" w14:textId="77777777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>ALERT – Anonymous Learning Environment Reporting system</w:t>
      </w:r>
    </w:p>
    <w:p w14:paraId="3C24F221" w14:textId="77777777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>AMA – American Medical Association</w:t>
      </w:r>
    </w:p>
    <w:p w14:paraId="7069A8F0" w14:textId="77777777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>AMCAS – American Medical College Application Service</w:t>
      </w:r>
    </w:p>
    <w:p w14:paraId="2082EDEF" w14:textId="77777777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>AMCC – Advanced Materials Characterization Center</w:t>
      </w:r>
    </w:p>
    <w:p w14:paraId="59EEAF48" w14:textId="77777777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>AMSWA – Annual Medical Student Wellness Assessment</w:t>
      </w:r>
    </w:p>
    <w:p w14:paraId="34C7459B" w14:textId="77777777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>AV – audiovisual</w:t>
      </w:r>
    </w:p>
    <w:p w14:paraId="5BC62D17" w14:textId="77777777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>AWG – Admissions Work Group</w:t>
      </w:r>
    </w:p>
    <w:p w14:paraId="5CBCA6C4" w14:textId="77777777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 xml:space="preserve">AX – Application </w:t>
      </w:r>
      <w:proofErr w:type="spellStart"/>
      <w:r w:rsidRPr="00F535EB">
        <w:rPr>
          <w:rFonts w:ascii="Calibri" w:hAnsi="Calibri"/>
        </w:rPr>
        <w:t>Xtender</w:t>
      </w:r>
      <w:proofErr w:type="spellEnd"/>
    </w:p>
    <w:p w14:paraId="4C569E1F" w14:textId="77777777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>AY – Academic year</w:t>
      </w:r>
    </w:p>
    <w:p w14:paraId="31FCDAD6" w14:textId="77777777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>BBP – bloodborne pathogen</w:t>
      </w:r>
    </w:p>
    <w:p w14:paraId="4C6419D6" w14:textId="6BD8F775" w:rsidR="007825D0" w:rsidRPr="00994E9E" w:rsidRDefault="007825D0" w:rsidP="007825D0">
      <w:pPr>
        <w:rPr>
          <w:rFonts w:ascii="Calibri" w:eastAsia="Times New Roman" w:hAnsi="Calibri" w:cs="Times New Roman"/>
        </w:rPr>
      </w:pPr>
      <w:r w:rsidRPr="00994E9E">
        <w:rPr>
          <w:rFonts w:ascii="Calibri" w:eastAsia="Times New Roman" w:hAnsi="Calibri" w:cs="Times New Roman"/>
          <w:strike/>
          <w:highlight w:val="yellow"/>
        </w:rPr>
        <w:t>BC – Blood and Cardiovascular Systems</w:t>
      </w:r>
      <w:r w:rsidR="00994E9E">
        <w:rPr>
          <w:rFonts w:ascii="Calibri" w:eastAsia="Times New Roman" w:hAnsi="Calibri" w:cs="Times New Roman"/>
          <w:strike/>
        </w:rPr>
        <w:t xml:space="preserve">  </w:t>
      </w:r>
      <w:r w:rsidR="00994E9E">
        <w:rPr>
          <w:rFonts w:ascii="Calibri" w:eastAsia="Times New Roman" w:hAnsi="Calibri" w:cs="Times New Roman"/>
        </w:rPr>
        <w:t xml:space="preserve"> CP – Cardiovascular</w:t>
      </w:r>
      <w:r w:rsidR="007C4C57">
        <w:rPr>
          <w:rFonts w:ascii="Calibri" w:eastAsia="Times New Roman" w:hAnsi="Calibri" w:cs="Times New Roman"/>
        </w:rPr>
        <w:t>-</w:t>
      </w:r>
      <w:r w:rsidR="00994E9E">
        <w:rPr>
          <w:rFonts w:ascii="Calibri" w:eastAsia="Times New Roman" w:hAnsi="Calibri" w:cs="Times New Roman"/>
        </w:rPr>
        <w:t>Pulmonary</w:t>
      </w:r>
      <w:r w:rsidR="007C4C57">
        <w:rPr>
          <w:rFonts w:ascii="Calibri" w:eastAsia="Times New Roman" w:hAnsi="Calibri" w:cs="Times New Roman"/>
        </w:rPr>
        <w:t xml:space="preserve"> Systems</w:t>
      </w:r>
    </w:p>
    <w:p w14:paraId="373FF545" w14:textId="77777777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>BCLS – Basic Cardiac Life Support</w:t>
      </w:r>
    </w:p>
    <w:p w14:paraId="2BB11955" w14:textId="77777777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>BCPM – biology, chemistry, physics, and math</w:t>
      </w:r>
    </w:p>
    <w:p w14:paraId="44258D5F" w14:textId="77777777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>BERD – biostatistics, epidemiology, and research design</w:t>
      </w:r>
    </w:p>
    <w:p w14:paraId="6FAD57E4" w14:textId="77777777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lastRenderedPageBreak/>
        <w:t>BLS – Basic Life Saving</w:t>
      </w:r>
    </w:p>
    <w:p w14:paraId="6811B29F" w14:textId="166638D0" w:rsidR="007825D0" w:rsidRPr="00994E9E" w:rsidRDefault="007825D0" w:rsidP="007825D0">
      <w:pPr>
        <w:rPr>
          <w:rFonts w:ascii="Calibri" w:eastAsia="Times New Roman" w:hAnsi="Calibri" w:cs="Times New Roman"/>
        </w:rPr>
      </w:pPr>
      <w:r w:rsidRPr="00994E9E">
        <w:rPr>
          <w:rFonts w:ascii="Calibri" w:eastAsia="Times New Roman" w:hAnsi="Calibri" w:cs="Times New Roman"/>
          <w:strike/>
          <w:highlight w:val="yellow"/>
        </w:rPr>
        <w:t>BMB – Brain, Mind, and Behavior</w:t>
      </w:r>
      <w:r w:rsidR="00994E9E">
        <w:rPr>
          <w:rFonts w:ascii="Calibri" w:eastAsia="Times New Roman" w:hAnsi="Calibri" w:cs="Times New Roman"/>
          <w:strike/>
          <w:highlight w:val="yellow"/>
        </w:rPr>
        <w:t xml:space="preserve"> </w:t>
      </w:r>
      <w:r w:rsidR="00994E9E">
        <w:rPr>
          <w:rFonts w:ascii="Calibri" w:eastAsia="Times New Roman" w:hAnsi="Calibri" w:cs="Times New Roman"/>
          <w:highlight w:val="yellow"/>
        </w:rPr>
        <w:t xml:space="preserve"> </w:t>
      </w:r>
      <w:r w:rsidR="00994E9E" w:rsidRPr="00994E9E">
        <w:rPr>
          <w:rFonts w:ascii="Calibri" w:eastAsia="Times New Roman" w:hAnsi="Calibri" w:cs="Times New Roman"/>
        </w:rPr>
        <w:t xml:space="preserve">NS  </w:t>
      </w:r>
      <w:r w:rsidR="00994E9E">
        <w:rPr>
          <w:rFonts w:ascii="Calibri" w:eastAsia="Times New Roman" w:hAnsi="Calibri" w:cs="Times New Roman"/>
        </w:rPr>
        <w:t>- Nervous Systems</w:t>
      </w:r>
    </w:p>
    <w:p w14:paraId="09FE7414" w14:textId="77777777" w:rsidR="007825D0" w:rsidRPr="00F535EB" w:rsidRDefault="007825D0" w:rsidP="007825D0">
      <w:pPr>
        <w:tabs>
          <w:tab w:val="left" w:pos="1470"/>
        </w:tabs>
        <w:rPr>
          <w:rFonts w:ascii="Calibri" w:hAnsi="Calibri"/>
        </w:rPr>
      </w:pPr>
      <w:r w:rsidRPr="00F535EB">
        <w:rPr>
          <w:rFonts w:ascii="Calibri" w:hAnsi="Calibri"/>
        </w:rPr>
        <w:t>BMI – Department of Biomedical Informatics</w:t>
      </w:r>
    </w:p>
    <w:p w14:paraId="01B7CF7A" w14:textId="77777777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>BOT – Board of Trustees</w:t>
      </w:r>
    </w:p>
    <w:p w14:paraId="039F353E" w14:textId="77777777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>BRIMS – Biomedical Research Internship for Minority Students</w:t>
      </w:r>
    </w:p>
    <w:p w14:paraId="0DCA4EAA" w14:textId="77777777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>CAO – Chief Academic Officer</w:t>
      </w:r>
    </w:p>
    <w:p w14:paraId="253890A3" w14:textId="77777777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>CAPS – Counseling and Psychological Services</w:t>
      </w:r>
    </w:p>
    <w:p w14:paraId="06119359" w14:textId="77777777" w:rsidR="007825D0" w:rsidRPr="007825D0" w:rsidRDefault="007825D0" w:rsidP="007825D0">
      <w:pPr>
        <w:rPr>
          <w:rFonts w:ascii="Calibri" w:eastAsia="Times New Roman" w:hAnsi="Calibri" w:cs="Times New Roman"/>
        </w:rPr>
      </w:pPr>
      <w:r w:rsidRPr="007825D0">
        <w:rPr>
          <w:rFonts w:ascii="Calibri" w:eastAsia="Times New Roman" w:hAnsi="Calibri" w:cs="Times New Roman"/>
        </w:rPr>
        <w:t>CART – Curriculum Analysis and Revision Taskforce</w:t>
      </w:r>
    </w:p>
    <w:p w14:paraId="6B4E7C28" w14:textId="77777777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 xml:space="preserve">CAS – Customized Assessment Service </w:t>
      </w:r>
    </w:p>
    <w:p w14:paraId="3CFE0347" w14:textId="4E5BC049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 xml:space="preserve">CBSE – </w:t>
      </w:r>
      <w:r w:rsidRPr="007825D0">
        <w:rPr>
          <w:rFonts w:ascii="Calibri" w:eastAsia="Times New Roman" w:hAnsi="Calibri" w:cs="Times New Roman"/>
        </w:rPr>
        <w:t>comprehensive basic science exam</w:t>
      </w:r>
      <w:r w:rsidRPr="00F535EB">
        <w:rPr>
          <w:rFonts w:ascii="Calibri" w:hAnsi="Calibri"/>
        </w:rPr>
        <w:t xml:space="preserve"> </w:t>
      </w:r>
    </w:p>
    <w:p w14:paraId="77D09CDF" w14:textId="77777777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>CCCT – Clinical Core Competencies Team</w:t>
      </w:r>
    </w:p>
    <w:p w14:paraId="191F0E4D" w14:textId="77777777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>CCHMC – Cincinnati Children’s Hospital Medical Center</w:t>
      </w:r>
    </w:p>
    <w:p w14:paraId="57745A0A" w14:textId="77777777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>CCTS – Center for Clinical and Translational Science</w:t>
      </w:r>
    </w:p>
    <w:p w14:paraId="25AF2912" w14:textId="77777777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>CCTST – Center for Clinical and Translational Science and Training</w:t>
      </w:r>
    </w:p>
    <w:p w14:paraId="4BC75F8B" w14:textId="77777777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>CCX – Clinical Competency Examination</w:t>
      </w:r>
    </w:p>
    <w:p w14:paraId="3AA946B1" w14:textId="77777777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>CDC – Centers for Disease Control and Prevention</w:t>
      </w:r>
    </w:p>
    <w:p w14:paraId="0B09BD0F" w14:textId="77777777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>CDP – UCCOM Career Development Program</w:t>
      </w:r>
    </w:p>
    <w:p w14:paraId="0FA6AA3D" w14:textId="77777777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>CET&amp;L – Center for the Enhancement of Teaching &amp; Learning</w:t>
      </w:r>
    </w:p>
    <w:p w14:paraId="07DDAC12" w14:textId="77777777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>CIC – UC Health’s Conflict of Interest Committee</w:t>
      </w:r>
    </w:p>
    <w:p w14:paraId="5E1EF412" w14:textId="77777777" w:rsidR="007825D0" w:rsidRPr="00F535EB" w:rsidRDefault="007825D0" w:rsidP="007825D0">
      <w:pPr>
        <w:rPr>
          <w:rFonts w:ascii="Calibri" w:hAnsi="Calibri"/>
        </w:rPr>
      </w:pPr>
      <w:proofErr w:type="spellStart"/>
      <w:r w:rsidRPr="00F535EB">
        <w:rPr>
          <w:rFonts w:ascii="Calibri" w:hAnsi="Calibri"/>
        </w:rPr>
        <w:t>CiM</w:t>
      </w:r>
      <w:proofErr w:type="spellEnd"/>
      <w:r w:rsidRPr="00F535EB">
        <w:rPr>
          <w:rFonts w:ascii="Calibri" w:hAnsi="Calibri"/>
        </w:rPr>
        <w:t xml:space="preserve"> – Careers in Medicine</w:t>
      </w:r>
    </w:p>
    <w:p w14:paraId="648645F5" w14:textId="77777777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>CK – Clinical Knowledge</w:t>
      </w:r>
    </w:p>
    <w:p w14:paraId="0E36A5AB" w14:textId="77777777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>COA – cost of attendance</w:t>
      </w:r>
    </w:p>
    <w:p w14:paraId="617E468B" w14:textId="77777777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>COD – Council of Deans</w:t>
      </w:r>
    </w:p>
    <w:p w14:paraId="44652FE4" w14:textId="77777777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>COI – Conflict of Interest</w:t>
      </w:r>
    </w:p>
    <w:p w14:paraId="78EB1F28" w14:textId="77777777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>COM Council – College of Medicine Council</w:t>
      </w:r>
    </w:p>
    <w:p w14:paraId="6F173FDC" w14:textId="77777777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>CPPD – Office of Continuous Professional Development</w:t>
      </w:r>
    </w:p>
    <w:p w14:paraId="69F9BE59" w14:textId="77777777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 xml:space="preserve">CPR – Cardiopulmonary resuscitation </w:t>
      </w:r>
    </w:p>
    <w:p w14:paraId="2D085E09" w14:textId="545B11B1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 xml:space="preserve">CQI – </w:t>
      </w:r>
      <w:r w:rsidRPr="007825D0">
        <w:rPr>
          <w:rFonts w:ascii="Calibri" w:eastAsia="Times New Roman" w:hAnsi="Calibri" w:cs="Times New Roman"/>
        </w:rPr>
        <w:t>continuous quality improvement</w:t>
      </w:r>
    </w:p>
    <w:p w14:paraId="350C42DB" w14:textId="77777777" w:rsidR="007825D0" w:rsidRPr="00F535EB" w:rsidRDefault="007825D0" w:rsidP="007825D0">
      <w:pPr>
        <w:rPr>
          <w:rFonts w:ascii="Calibri" w:hAnsi="Calibri"/>
        </w:rPr>
      </w:pPr>
      <w:proofErr w:type="spellStart"/>
      <w:r w:rsidRPr="00F535EB">
        <w:rPr>
          <w:rFonts w:ascii="Calibri" w:hAnsi="Calibri"/>
        </w:rPr>
        <w:t>CReFF</w:t>
      </w:r>
      <w:proofErr w:type="spellEnd"/>
      <w:r w:rsidRPr="00F535EB">
        <w:rPr>
          <w:rFonts w:ascii="Calibri" w:hAnsi="Calibri"/>
        </w:rPr>
        <w:t xml:space="preserve"> – Clinical Research Feasibility Fund</w:t>
      </w:r>
    </w:p>
    <w:p w14:paraId="326D9F41" w14:textId="77777777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lastRenderedPageBreak/>
        <w:t>CS – Clinical Skills</w:t>
      </w:r>
    </w:p>
    <w:p w14:paraId="32835655" w14:textId="77777777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>CSP – Clinical Supervision Policy</w:t>
      </w:r>
    </w:p>
    <w:p w14:paraId="7393CCEC" w14:textId="77777777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>CTS – Clinical Teaching Subsidy</w:t>
      </w:r>
    </w:p>
    <w:p w14:paraId="082975F8" w14:textId="77777777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>CTSA – Clinical and Translational Science Awards</w:t>
      </w:r>
    </w:p>
    <w:p w14:paraId="399F64DD" w14:textId="77777777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>CVC – Cardiovascular Center</w:t>
      </w:r>
    </w:p>
    <w:p w14:paraId="32ED4DD9" w14:textId="77777777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>DFCM – Department of Family and Community Medicine</w:t>
      </w:r>
    </w:p>
    <w:p w14:paraId="54D05652" w14:textId="77777777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>DIO – Designated Institutional Official</w:t>
      </w:r>
    </w:p>
    <w:p w14:paraId="578C757C" w14:textId="77777777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>DOJ – Department of Justice</w:t>
      </w:r>
    </w:p>
    <w:p w14:paraId="4283ECE4" w14:textId="77777777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 xml:space="preserve">EHR – Electronic Health Record </w:t>
      </w:r>
    </w:p>
    <w:p w14:paraId="5A23AE4F" w14:textId="77777777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 xml:space="preserve">EPA’s – </w:t>
      </w:r>
      <w:proofErr w:type="spellStart"/>
      <w:r w:rsidRPr="00F535EB">
        <w:rPr>
          <w:rFonts w:ascii="Calibri" w:hAnsi="Calibri"/>
        </w:rPr>
        <w:t>Entrustable</w:t>
      </w:r>
      <w:proofErr w:type="spellEnd"/>
      <w:r w:rsidRPr="00F535EB">
        <w:rPr>
          <w:rFonts w:ascii="Calibri" w:hAnsi="Calibri"/>
        </w:rPr>
        <w:t xml:space="preserve"> Professional Activities</w:t>
      </w:r>
    </w:p>
    <w:p w14:paraId="25E2F17B" w14:textId="77777777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>EPC – Education Program Committee</w:t>
      </w:r>
    </w:p>
    <w:p w14:paraId="0E56BAED" w14:textId="77777777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>ERAS – Electronic Residency Application System</w:t>
      </w:r>
    </w:p>
    <w:p w14:paraId="304DD543" w14:textId="77777777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>ESRD – End stage renal disease</w:t>
      </w:r>
    </w:p>
    <w:p w14:paraId="34FB49E6" w14:textId="77777777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>FDA – Food and Drug Administration</w:t>
      </w:r>
    </w:p>
    <w:p w14:paraId="274EDF3D" w14:textId="77777777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>FFF – Formative Feedback Form</w:t>
      </w:r>
    </w:p>
    <w:p w14:paraId="17D6E31B" w14:textId="4488C5EE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>FM – Family Medicine</w:t>
      </w:r>
    </w:p>
    <w:p w14:paraId="75373FB2" w14:textId="77777777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>FTE – full-time equivalent</w:t>
      </w:r>
    </w:p>
    <w:p w14:paraId="63937377" w14:textId="77777777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>FY – fiscal year</w:t>
      </w:r>
    </w:p>
    <w:p w14:paraId="604AA39E" w14:textId="5C0D0676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>GHHS – Gold Humanism Honor Society</w:t>
      </w:r>
    </w:p>
    <w:p w14:paraId="2A73BE17" w14:textId="77777777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>GME – Graduate Medical Education</w:t>
      </w:r>
    </w:p>
    <w:p w14:paraId="35503C17" w14:textId="77777777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>GMS – Graduate and Medical Studies</w:t>
      </w:r>
    </w:p>
    <w:p w14:paraId="621E1FFC" w14:textId="0853CD81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>GQ – Graduation Questionnaire</w:t>
      </w:r>
    </w:p>
    <w:p w14:paraId="38BDFA63" w14:textId="77777777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>GSF – gross square footage</w:t>
      </w:r>
    </w:p>
    <w:p w14:paraId="6B3B7AC2" w14:textId="77777777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 xml:space="preserve">H&amp;P – History and Physical </w:t>
      </w:r>
    </w:p>
    <w:p w14:paraId="63E159AA" w14:textId="77777777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>HCEM – Healthcare Emergency Management</w:t>
      </w:r>
    </w:p>
    <w:p w14:paraId="5739ABE5" w14:textId="77777777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>HCLEMAA – Hamilton County Law Enforcement Mutual Aid Agreement</w:t>
      </w:r>
    </w:p>
    <w:p w14:paraId="5A844190" w14:textId="77777777" w:rsidR="007825D0" w:rsidRPr="00F535EB" w:rsidRDefault="007825D0" w:rsidP="007825D0">
      <w:pPr>
        <w:tabs>
          <w:tab w:val="left" w:pos="1470"/>
        </w:tabs>
        <w:rPr>
          <w:rFonts w:ascii="Calibri" w:hAnsi="Calibri"/>
        </w:rPr>
      </w:pPr>
      <w:r w:rsidRPr="00F535EB">
        <w:rPr>
          <w:rFonts w:ascii="Calibri" w:hAnsi="Calibri"/>
        </w:rPr>
        <w:t>HSHC – Holmes Student Health Clinic</w:t>
      </w:r>
    </w:p>
    <w:p w14:paraId="1ED41532" w14:textId="77777777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>HSL – Health Sciences Library</w:t>
      </w:r>
    </w:p>
    <w:p w14:paraId="493DD783" w14:textId="77777777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>IAC – International Affairs Committee</w:t>
      </w:r>
    </w:p>
    <w:p w14:paraId="648186D8" w14:textId="77777777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lastRenderedPageBreak/>
        <w:t>ICE – Intensive Clinical Experience</w:t>
      </w:r>
    </w:p>
    <w:p w14:paraId="581EE688" w14:textId="77777777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>IPCP - Interprofessional Collaborative Practice</w:t>
      </w:r>
    </w:p>
    <w:p w14:paraId="347ED5FC" w14:textId="77777777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>IPE – Interprofessional Education</w:t>
      </w:r>
    </w:p>
    <w:p w14:paraId="43B763C0" w14:textId="77777777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>IPJH – Initiative on Poverty, Justice, and Health</w:t>
      </w:r>
    </w:p>
    <w:p w14:paraId="6D7AA44D" w14:textId="77777777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>IRB – Institutional Review Board</w:t>
      </w:r>
    </w:p>
    <w:p w14:paraId="14FE0454" w14:textId="11FF7248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>IM – Internal Medicine</w:t>
      </w:r>
    </w:p>
    <w:p w14:paraId="6FF8C2C9" w14:textId="378E3129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>ISA – Independent Student Analysis</w:t>
      </w:r>
    </w:p>
    <w:p w14:paraId="355582AB" w14:textId="77777777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>ITIE – information technology and instructional equipment</w:t>
      </w:r>
    </w:p>
    <w:p w14:paraId="2C82B875" w14:textId="77777777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>L&amp;D – Labor and Delivery</w:t>
      </w:r>
    </w:p>
    <w:p w14:paraId="2DEB2E48" w14:textId="77777777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>LAMS – Laboratory Animal Medical Services</w:t>
      </w:r>
    </w:p>
    <w:p w14:paraId="325B4877" w14:textId="6500C18B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>LC – Learning Communities</w:t>
      </w:r>
    </w:p>
    <w:p w14:paraId="72F7BB91" w14:textId="77777777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>LD/ADHD – learning disability/ attention deficit hyperactivity disorder</w:t>
      </w:r>
    </w:p>
    <w:p w14:paraId="24E3AEAD" w14:textId="77777777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>LGBTQA - Lesbian, gay, bisexual, transgender, queer, asexual</w:t>
      </w:r>
    </w:p>
    <w:p w14:paraId="4DB0E635" w14:textId="77777777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>LHC – Lindner Hall Clinic</w:t>
      </w:r>
    </w:p>
    <w:p w14:paraId="167C6469" w14:textId="77777777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>LMSA – Latino Medical Student Association</w:t>
      </w:r>
    </w:p>
    <w:p w14:paraId="47ADAE35" w14:textId="77777777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>MAPS – Minority Association of Pre-Medical Students</w:t>
      </w:r>
    </w:p>
    <w:p w14:paraId="6D0107AF" w14:textId="77777777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>MCAT – Medical College Admissions Test</w:t>
      </w:r>
    </w:p>
    <w:p w14:paraId="5B90BC02" w14:textId="77777777" w:rsidR="007825D0" w:rsidRPr="00F535EB" w:rsidRDefault="007825D0" w:rsidP="007825D0">
      <w:pPr>
        <w:rPr>
          <w:rFonts w:ascii="Calibri" w:hAnsi="Calibri"/>
        </w:rPr>
      </w:pPr>
      <w:proofErr w:type="spellStart"/>
      <w:r w:rsidRPr="00F535EB">
        <w:rPr>
          <w:rFonts w:ascii="Calibri" w:hAnsi="Calibri"/>
        </w:rPr>
        <w:t>MedVoUC</w:t>
      </w:r>
      <w:proofErr w:type="spellEnd"/>
      <w:r w:rsidRPr="00F535EB">
        <w:rPr>
          <w:rFonts w:ascii="Calibri" w:hAnsi="Calibri"/>
        </w:rPr>
        <w:t xml:space="preserve"> – Medical Volunteers of UC</w:t>
      </w:r>
    </w:p>
    <w:p w14:paraId="5A89873F" w14:textId="77777777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>MMI – Multiple-Mini Interview</w:t>
      </w:r>
    </w:p>
    <w:p w14:paraId="691652A7" w14:textId="77777777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>MOU – Memorandum of Understanding</w:t>
      </w:r>
    </w:p>
    <w:p w14:paraId="186DB78C" w14:textId="598716DE" w:rsidR="007825D0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>MRC – Mistreatment Review Committee</w:t>
      </w:r>
    </w:p>
    <w:p w14:paraId="2E851F7C" w14:textId="0337E91D" w:rsidR="007C4C57" w:rsidRPr="00F535EB" w:rsidRDefault="007C4C57" w:rsidP="007825D0">
      <w:pPr>
        <w:rPr>
          <w:rFonts w:ascii="Calibri" w:hAnsi="Calibri"/>
        </w:rPr>
      </w:pPr>
      <w:r w:rsidRPr="006725D6">
        <w:rPr>
          <w:rFonts w:ascii="Calibri" w:hAnsi="Calibri"/>
        </w:rPr>
        <w:t>MS – Multi-Systems</w:t>
      </w:r>
    </w:p>
    <w:p w14:paraId="44273865" w14:textId="77777777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>MSA – Medical Student Association</w:t>
      </w:r>
    </w:p>
    <w:p w14:paraId="2FAB5FEC" w14:textId="77777777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 xml:space="preserve">MSAR – Medical School Admission Requirements </w:t>
      </w:r>
    </w:p>
    <w:p w14:paraId="5C8BA36B" w14:textId="77777777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>MSB – Medical Sciences Building</w:t>
      </w:r>
    </w:p>
    <w:p w14:paraId="74093308" w14:textId="77777777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>MSK – Musculoskeletal Integumentary</w:t>
      </w:r>
    </w:p>
    <w:p w14:paraId="1FF7C114" w14:textId="77777777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>MSPE – Medical Student Performance Evaluation</w:t>
      </w:r>
    </w:p>
    <w:p w14:paraId="7EB6E9D0" w14:textId="77777777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 xml:space="preserve">MSRI – Medical Student Research Initiatives </w:t>
      </w:r>
    </w:p>
    <w:p w14:paraId="4A34D0B1" w14:textId="77777777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>MSSRP – Medical Student Summer Research Program</w:t>
      </w:r>
    </w:p>
    <w:p w14:paraId="6736E127" w14:textId="77777777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lastRenderedPageBreak/>
        <w:t>MSTP – Medical Scientist Training Program</w:t>
      </w:r>
    </w:p>
    <w:p w14:paraId="3F68809E" w14:textId="77777777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>NASF – net assignable square footage</w:t>
      </w:r>
    </w:p>
    <w:p w14:paraId="271AF302" w14:textId="77777777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>NBME – National Board of Medical Examiner</w:t>
      </w:r>
    </w:p>
    <w:p w14:paraId="4FE963C0" w14:textId="77777777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>NCI – National Cancer Institute</w:t>
      </w:r>
    </w:p>
    <w:p w14:paraId="47A4964A" w14:textId="1AC05315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 xml:space="preserve">NEURO – </w:t>
      </w:r>
      <w:r w:rsidRPr="007825D0">
        <w:rPr>
          <w:rFonts w:ascii="Calibri" w:eastAsia="Times New Roman" w:hAnsi="Calibri" w:cs="Calibri"/>
        </w:rPr>
        <w:t>neuroscience</w:t>
      </w:r>
      <w:r w:rsidRPr="00F535EB">
        <w:rPr>
          <w:rFonts w:ascii="Calibri" w:hAnsi="Calibri"/>
        </w:rPr>
        <w:t xml:space="preserve"> clerkship</w:t>
      </w:r>
    </w:p>
    <w:p w14:paraId="1026710C" w14:textId="77777777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>NHSC – National Health Service Corps</w:t>
      </w:r>
    </w:p>
    <w:p w14:paraId="2DCB9CDF" w14:textId="77777777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>NIH – National Institutes of Health</w:t>
      </w:r>
    </w:p>
    <w:p w14:paraId="774DE3BC" w14:textId="77777777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>NMR – Nuclear Magnetic Resonance</w:t>
      </w:r>
    </w:p>
    <w:p w14:paraId="0226A381" w14:textId="77777777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 xml:space="preserve">NRMP – National Residency Matching Program </w:t>
      </w:r>
    </w:p>
    <w:p w14:paraId="1F5B3740" w14:textId="77777777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>NSF – net square footage</w:t>
      </w:r>
    </w:p>
    <w:p w14:paraId="09634C40" w14:textId="6BC6BC33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>OAACD – Office of Academic Affairs &amp; Career Development</w:t>
      </w:r>
    </w:p>
    <w:p w14:paraId="4170EDFE" w14:textId="77777777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>OAR – Office of Accessibility Resources</w:t>
      </w:r>
    </w:p>
    <w:p w14:paraId="246712B3" w14:textId="422EE75D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>OB/GYN – Obstetrics &amp; Gynecology</w:t>
      </w:r>
    </w:p>
    <w:p w14:paraId="2145264F" w14:textId="77777777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 xml:space="preserve">ODEI – Office of Diversity, Equity, and Inclusion </w:t>
      </w:r>
    </w:p>
    <w:p w14:paraId="74DB70E6" w14:textId="77777777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>OEIE – Office for Ethics in Industry Engagement</w:t>
      </w:r>
    </w:p>
    <w:p w14:paraId="21871D58" w14:textId="77777777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>OFAD – Office of Faculty Affairs and Development</w:t>
      </w:r>
    </w:p>
    <w:p w14:paraId="577D8120" w14:textId="77777777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>OMSASP – Office of Medical Student Admissions and Special Programs</w:t>
      </w:r>
    </w:p>
    <w:p w14:paraId="04CF7F65" w14:textId="77777777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>OME – Office of Medical Education</w:t>
      </w:r>
    </w:p>
    <w:p w14:paraId="27570635" w14:textId="77777777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 xml:space="preserve">OOR – UCCOM Office of Research </w:t>
      </w:r>
    </w:p>
    <w:p w14:paraId="5095E1CA" w14:textId="77777777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>OSA – Office of Student Affairs</w:t>
      </w:r>
    </w:p>
    <w:p w14:paraId="2103E79D" w14:textId="77777777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>OSADEA – Office of the Senior Associate Dean for Educational Affairs</w:t>
      </w:r>
    </w:p>
    <w:p w14:paraId="2DD934B9" w14:textId="77777777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>OSCE – Objective Structured Clinical Examination</w:t>
      </w:r>
    </w:p>
    <w:p w14:paraId="00C86A03" w14:textId="77777777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>OSFS – Office of Student Financial Services</w:t>
      </w:r>
    </w:p>
    <w:p w14:paraId="2397AF89" w14:textId="1C6EB7EC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>P&amp;S – Physician &amp; Society</w:t>
      </w:r>
    </w:p>
    <w:p w14:paraId="0D35E853" w14:textId="77777777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>PAC – Performance and Advancement Committee</w:t>
      </w:r>
    </w:p>
    <w:p w14:paraId="681E770D" w14:textId="77777777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>PCRS – Physician Competency Reference Set</w:t>
      </w:r>
    </w:p>
    <w:p w14:paraId="73CA2D6F" w14:textId="3B94B1B0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 xml:space="preserve">PEDS – Pediatrics </w:t>
      </w:r>
    </w:p>
    <w:p w14:paraId="2E3DFFA6" w14:textId="77777777" w:rsidR="007825D0" w:rsidRPr="00F535EB" w:rsidRDefault="007825D0" w:rsidP="007825D0">
      <w:pPr>
        <w:tabs>
          <w:tab w:val="left" w:pos="1470"/>
        </w:tabs>
        <w:rPr>
          <w:rFonts w:ascii="Calibri" w:hAnsi="Calibri"/>
        </w:rPr>
      </w:pPr>
      <w:r w:rsidRPr="00F535EB">
        <w:rPr>
          <w:rFonts w:ascii="Calibri" w:hAnsi="Calibri"/>
        </w:rPr>
        <w:t>PGY1 - Postgraduate Year One</w:t>
      </w:r>
    </w:p>
    <w:p w14:paraId="1B8554C1" w14:textId="77777777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>PM&amp;R – Physical Medicine &amp; Rehabilitation</w:t>
      </w:r>
    </w:p>
    <w:p w14:paraId="65113499" w14:textId="77777777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lastRenderedPageBreak/>
        <w:t>PPD – Purified protein derivative (part of TB testing)</w:t>
      </w:r>
    </w:p>
    <w:p w14:paraId="601BAC2B" w14:textId="77777777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>PSYCH – Psychiatry clerkship</w:t>
      </w:r>
    </w:p>
    <w:p w14:paraId="20A8DE9D" w14:textId="77777777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>PTSD – Post-traumatic stress disorder</w:t>
      </w:r>
    </w:p>
    <w:p w14:paraId="09710395" w14:textId="77777777" w:rsidR="007825D0" w:rsidRPr="00EC139C" w:rsidRDefault="007825D0" w:rsidP="007825D0">
      <w:pPr>
        <w:rPr>
          <w:rFonts w:ascii="Calibri" w:hAnsi="Calibri"/>
        </w:rPr>
      </w:pPr>
      <w:r w:rsidRPr="00EC139C">
        <w:rPr>
          <w:rFonts w:ascii="Calibri" w:hAnsi="Calibri"/>
        </w:rPr>
        <w:t>RFP – Request for Proposal</w:t>
      </w:r>
    </w:p>
    <w:p w14:paraId="4FA316BD" w14:textId="324D8A60" w:rsidR="007825D0" w:rsidRPr="007C4C57" w:rsidRDefault="007C4C57" w:rsidP="00994E9E">
      <w:pPr>
        <w:rPr>
          <w:rFonts w:ascii="Calibri" w:hAnsi="Calibri"/>
        </w:rPr>
      </w:pPr>
      <w:r w:rsidRPr="00EC139C">
        <w:rPr>
          <w:rFonts w:ascii="Calibri" w:hAnsi="Calibri"/>
        </w:rPr>
        <w:t>RGI – Renal-GI Systems</w:t>
      </w:r>
    </w:p>
    <w:p w14:paraId="3EAC1F8F" w14:textId="77777777" w:rsidR="007825D0" w:rsidRPr="00F535EB" w:rsidRDefault="007825D0" w:rsidP="007825D0">
      <w:pPr>
        <w:tabs>
          <w:tab w:val="left" w:pos="1470"/>
        </w:tabs>
        <w:rPr>
          <w:rFonts w:ascii="Calibri" w:hAnsi="Calibri"/>
        </w:rPr>
      </w:pPr>
      <w:r w:rsidRPr="00F535EB">
        <w:rPr>
          <w:rFonts w:ascii="Calibri" w:hAnsi="Calibri"/>
        </w:rPr>
        <w:t>RPT -Reappointment, promotion, and tenure</w:t>
      </w:r>
    </w:p>
    <w:p w14:paraId="6C43950D" w14:textId="77777777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>SAC – Student Advisory Committee</w:t>
      </w:r>
    </w:p>
    <w:p w14:paraId="77BA0755" w14:textId="77777777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>SBAR – Situation, Background, Assessment, Recommendation</w:t>
      </w:r>
    </w:p>
    <w:p w14:paraId="36B85292" w14:textId="77777777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>SDL – self-directed learning</w:t>
      </w:r>
    </w:p>
    <w:p w14:paraId="58448D45" w14:textId="77777777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>SES – Socioeconomic Status</w:t>
      </w:r>
    </w:p>
    <w:p w14:paraId="58EC6EED" w14:textId="77777777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>SLBRC – Student Led Board Review Course</w:t>
      </w:r>
    </w:p>
    <w:p w14:paraId="0168524B" w14:textId="77777777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>SNMA – Student National Medical Association</w:t>
      </w:r>
    </w:p>
    <w:p w14:paraId="1A29B2B5" w14:textId="77777777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 xml:space="preserve">SOAP – Subjective, Objective, Assessment, and Plan </w:t>
      </w:r>
    </w:p>
    <w:p w14:paraId="4CB98AB8" w14:textId="77777777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>SOAP – Supplemental Offer and Acceptance Program</w:t>
      </w:r>
    </w:p>
    <w:p w14:paraId="050B8655" w14:textId="77777777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>SP – Standardized Patient</w:t>
      </w:r>
    </w:p>
    <w:p w14:paraId="262D1FA1" w14:textId="77777777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>SRFC – Student Run Free Clinic</w:t>
      </w:r>
    </w:p>
    <w:p w14:paraId="2C233889" w14:textId="77777777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>SURF – Summer Undergraduate Research Fellowship Program</w:t>
      </w:r>
    </w:p>
    <w:p w14:paraId="5E3C9976" w14:textId="212F36BF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 xml:space="preserve">SURG – Surgery </w:t>
      </w:r>
    </w:p>
    <w:p w14:paraId="55D83ED3" w14:textId="77777777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>SVI – Standardized Video Interview</w:t>
      </w:r>
    </w:p>
    <w:p w14:paraId="63EF0143" w14:textId="77777777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>SVPHA – Senior Vice President for Health Affairs</w:t>
      </w:r>
    </w:p>
    <w:p w14:paraId="631054A9" w14:textId="77777777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>SWC – Student Wellness Committee</w:t>
      </w:r>
    </w:p>
    <w:p w14:paraId="048CB1C3" w14:textId="77777777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>T&amp;F – tuition and fees</w:t>
      </w:r>
    </w:p>
    <w:p w14:paraId="248C3B91" w14:textId="77777777" w:rsidR="007825D0" w:rsidRPr="00F535EB" w:rsidRDefault="007825D0" w:rsidP="007825D0">
      <w:pPr>
        <w:tabs>
          <w:tab w:val="left" w:pos="1470"/>
        </w:tabs>
        <w:rPr>
          <w:rFonts w:ascii="Calibri" w:hAnsi="Calibri"/>
        </w:rPr>
      </w:pPr>
      <w:r w:rsidRPr="00F535EB">
        <w:rPr>
          <w:rFonts w:ascii="Calibri" w:hAnsi="Calibri"/>
        </w:rPr>
        <w:t>TACCT - Tool for Assessing Cultural Competence Training </w:t>
      </w:r>
    </w:p>
    <w:p w14:paraId="32D5E638" w14:textId="77777777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>TWD – Translational Workforce Development</w:t>
      </w:r>
    </w:p>
    <w:p w14:paraId="52EDC331" w14:textId="77777777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>UC – University of Cincinnati</w:t>
      </w:r>
    </w:p>
    <w:p w14:paraId="06660845" w14:textId="77777777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>UCCOM – University of Cincinnati College of Medicine</w:t>
      </w:r>
    </w:p>
    <w:p w14:paraId="1357EDE6" w14:textId="77777777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>UCESC – UC Evaluation Services Center</w:t>
      </w:r>
    </w:p>
    <w:p w14:paraId="2F4E5830" w14:textId="77777777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>UCF – University of Cincinnati Foundation</w:t>
      </w:r>
    </w:p>
    <w:p w14:paraId="6B99F5C9" w14:textId="77777777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 xml:space="preserve">UCHP – UC Health Psychiatry </w:t>
      </w:r>
    </w:p>
    <w:p w14:paraId="0C7723BF" w14:textId="77777777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lastRenderedPageBreak/>
        <w:t>UCIT – University of Cincinnati Information Technology</w:t>
      </w:r>
    </w:p>
    <w:p w14:paraId="51A31673" w14:textId="77777777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>UCMC – University of Cincinnati Medical Center</w:t>
      </w:r>
    </w:p>
    <w:p w14:paraId="78A11F3A" w14:textId="77777777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>UCP – University of Cincinnati Physicians</w:t>
      </w:r>
    </w:p>
    <w:p w14:paraId="5837F206" w14:textId="77777777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>UHS – University Health Services</w:t>
      </w:r>
    </w:p>
    <w:p w14:paraId="754CB70E" w14:textId="77777777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>UK – University of Kentucky</w:t>
      </w:r>
    </w:p>
    <w:p w14:paraId="1B177CFD" w14:textId="77777777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 xml:space="preserve">URM – underrepresented minority </w:t>
      </w:r>
    </w:p>
    <w:p w14:paraId="6F22B4C6" w14:textId="77777777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>USMLE – United States Medical Licensing Exam</w:t>
      </w:r>
    </w:p>
    <w:p w14:paraId="217DF8FB" w14:textId="2B5410DC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 xml:space="preserve">VAMC – Veterans </w:t>
      </w:r>
      <w:r w:rsidRPr="007825D0">
        <w:rPr>
          <w:rFonts w:ascii="Calibri" w:eastAsia="Times New Roman" w:hAnsi="Calibri" w:cs="Times New Roman"/>
        </w:rPr>
        <w:t>Affairs</w:t>
      </w:r>
      <w:r w:rsidRPr="00F535EB">
        <w:rPr>
          <w:rFonts w:ascii="Calibri" w:hAnsi="Calibri"/>
        </w:rPr>
        <w:t xml:space="preserve"> Medical Center</w:t>
      </w:r>
    </w:p>
    <w:p w14:paraId="78C58222" w14:textId="77777777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>VSAS – Visiting Student Application Service</w:t>
      </w:r>
    </w:p>
    <w:p w14:paraId="4C1E4118" w14:textId="77777777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>VSLO – Visiting Student Learning Opportunities</w:t>
      </w:r>
    </w:p>
    <w:p w14:paraId="3FB4218A" w14:textId="77777777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>WIMS – Women in Medicine and Science</w:t>
      </w:r>
    </w:p>
    <w:p w14:paraId="7C779394" w14:textId="77777777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>WLHC – Women Leading Healthy Change</w:t>
      </w:r>
    </w:p>
    <w:p w14:paraId="12659CEA" w14:textId="77777777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>WRR – Wellness Resource Room</w:t>
      </w:r>
    </w:p>
    <w:p w14:paraId="5F417221" w14:textId="531788BC" w:rsidR="007825D0" w:rsidRPr="00F535EB" w:rsidRDefault="007825D0" w:rsidP="007825D0">
      <w:pPr>
        <w:rPr>
          <w:rFonts w:ascii="Calibri" w:hAnsi="Calibri"/>
        </w:rPr>
      </w:pPr>
      <w:r w:rsidRPr="00F535EB">
        <w:rPr>
          <w:rFonts w:ascii="Calibri" w:hAnsi="Calibri"/>
        </w:rPr>
        <w:t>Y2Q – Year Two Questionnaire</w:t>
      </w:r>
    </w:p>
    <w:p w14:paraId="6CC453DF" w14:textId="09945147" w:rsidR="007825D0" w:rsidRPr="00F535EB" w:rsidRDefault="007825D0" w:rsidP="00F535EB">
      <w:pPr>
        <w:rPr>
          <w:rFonts w:ascii="Calibri" w:hAnsi="Calibri"/>
        </w:rPr>
      </w:pPr>
    </w:p>
    <w:p w14:paraId="42D283D4" w14:textId="77777777" w:rsidR="007825D0" w:rsidRPr="00F535EB" w:rsidRDefault="007825D0" w:rsidP="007825D0">
      <w:pPr>
        <w:rPr>
          <w:rFonts w:ascii="Calibri" w:hAnsi="Calibri"/>
        </w:rPr>
      </w:pPr>
    </w:p>
    <w:p w14:paraId="5D120913" w14:textId="77777777" w:rsidR="001F1F76" w:rsidRDefault="001F1F76"/>
    <w:sectPr w:rsidR="001F1F76" w:rsidSect="000504B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03B40" w14:textId="77777777" w:rsidR="00F535EB" w:rsidRDefault="00F535EB" w:rsidP="00F535EB">
      <w:pPr>
        <w:spacing w:after="0" w:line="240" w:lineRule="auto"/>
      </w:pPr>
      <w:r>
        <w:separator/>
      </w:r>
    </w:p>
  </w:endnote>
  <w:endnote w:type="continuationSeparator" w:id="0">
    <w:p w14:paraId="20EC030A" w14:textId="77777777" w:rsidR="00F535EB" w:rsidRDefault="00F535EB" w:rsidP="00F535EB">
      <w:pPr>
        <w:spacing w:after="0" w:line="240" w:lineRule="auto"/>
      </w:pPr>
      <w:r>
        <w:continuationSeparator/>
      </w:r>
    </w:p>
  </w:endnote>
  <w:endnote w:type="continuationNotice" w:id="1">
    <w:p w14:paraId="03574967" w14:textId="77777777" w:rsidR="00F535EB" w:rsidRDefault="00F535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C1AF4" w14:textId="77777777" w:rsidR="00F535EB" w:rsidRDefault="00F535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D9D32" w14:textId="77777777" w:rsidR="00F535EB" w:rsidRDefault="00F535EB" w:rsidP="00F535EB">
      <w:pPr>
        <w:spacing w:after="0" w:line="240" w:lineRule="auto"/>
      </w:pPr>
      <w:r>
        <w:separator/>
      </w:r>
    </w:p>
  </w:footnote>
  <w:footnote w:type="continuationSeparator" w:id="0">
    <w:p w14:paraId="22530E89" w14:textId="77777777" w:rsidR="00F535EB" w:rsidRDefault="00F535EB" w:rsidP="00F535EB">
      <w:pPr>
        <w:spacing w:after="0" w:line="240" w:lineRule="auto"/>
      </w:pPr>
      <w:r>
        <w:continuationSeparator/>
      </w:r>
    </w:p>
  </w:footnote>
  <w:footnote w:type="continuationNotice" w:id="1">
    <w:p w14:paraId="5FD7FFC4" w14:textId="77777777" w:rsidR="00F535EB" w:rsidRDefault="00F535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15BC4" w14:textId="77777777" w:rsidR="00F535EB" w:rsidRDefault="00F535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5D0"/>
    <w:rsid w:val="000136BA"/>
    <w:rsid w:val="0002262A"/>
    <w:rsid w:val="0005690A"/>
    <w:rsid w:val="00085623"/>
    <w:rsid w:val="00092254"/>
    <w:rsid w:val="00096145"/>
    <w:rsid w:val="000A23D3"/>
    <w:rsid w:val="000A4AAB"/>
    <w:rsid w:val="000E3135"/>
    <w:rsid w:val="0010061E"/>
    <w:rsid w:val="00104D24"/>
    <w:rsid w:val="00114300"/>
    <w:rsid w:val="00144708"/>
    <w:rsid w:val="00153C4F"/>
    <w:rsid w:val="00156980"/>
    <w:rsid w:val="00167D8D"/>
    <w:rsid w:val="001800A7"/>
    <w:rsid w:val="00183392"/>
    <w:rsid w:val="00191F90"/>
    <w:rsid w:val="001A19CE"/>
    <w:rsid w:val="001B3FB4"/>
    <w:rsid w:val="001B70B8"/>
    <w:rsid w:val="001C60DC"/>
    <w:rsid w:val="001F123A"/>
    <w:rsid w:val="001F1F76"/>
    <w:rsid w:val="001F6440"/>
    <w:rsid w:val="00206B85"/>
    <w:rsid w:val="00210063"/>
    <w:rsid w:val="00222F0B"/>
    <w:rsid w:val="00224A1C"/>
    <w:rsid w:val="0024418E"/>
    <w:rsid w:val="002564A4"/>
    <w:rsid w:val="0028157E"/>
    <w:rsid w:val="00292A97"/>
    <w:rsid w:val="002A1612"/>
    <w:rsid w:val="002C518C"/>
    <w:rsid w:val="002D14B1"/>
    <w:rsid w:val="002E002A"/>
    <w:rsid w:val="002F09CC"/>
    <w:rsid w:val="00306AF0"/>
    <w:rsid w:val="00307787"/>
    <w:rsid w:val="00311FB4"/>
    <w:rsid w:val="00326484"/>
    <w:rsid w:val="00344924"/>
    <w:rsid w:val="00363A53"/>
    <w:rsid w:val="003705A3"/>
    <w:rsid w:val="00370E43"/>
    <w:rsid w:val="00372BDC"/>
    <w:rsid w:val="00375C7F"/>
    <w:rsid w:val="003871D3"/>
    <w:rsid w:val="003A6CFA"/>
    <w:rsid w:val="003A7AC2"/>
    <w:rsid w:val="003B0606"/>
    <w:rsid w:val="003B7C34"/>
    <w:rsid w:val="003C3C0E"/>
    <w:rsid w:val="003E6974"/>
    <w:rsid w:val="003F48A5"/>
    <w:rsid w:val="00400519"/>
    <w:rsid w:val="00404940"/>
    <w:rsid w:val="00417B58"/>
    <w:rsid w:val="00421BEA"/>
    <w:rsid w:val="00422E65"/>
    <w:rsid w:val="004264B1"/>
    <w:rsid w:val="0043599F"/>
    <w:rsid w:val="004376EF"/>
    <w:rsid w:val="00441765"/>
    <w:rsid w:val="00450B5A"/>
    <w:rsid w:val="00456D15"/>
    <w:rsid w:val="00463B8B"/>
    <w:rsid w:val="00465ABB"/>
    <w:rsid w:val="00472ECE"/>
    <w:rsid w:val="00473422"/>
    <w:rsid w:val="004901D2"/>
    <w:rsid w:val="00494573"/>
    <w:rsid w:val="004A0244"/>
    <w:rsid w:val="004A1977"/>
    <w:rsid w:val="004A4798"/>
    <w:rsid w:val="004A5912"/>
    <w:rsid w:val="004A5B79"/>
    <w:rsid w:val="004B1244"/>
    <w:rsid w:val="004B6864"/>
    <w:rsid w:val="004D236C"/>
    <w:rsid w:val="004D4FD0"/>
    <w:rsid w:val="004D5935"/>
    <w:rsid w:val="004E7B5F"/>
    <w:rsid w:val="004F0B13"/>
    <w:rsid w:val="00504981"/>
    <w:rsid w:val="00521A3D"/>
    <w:rsid w:val="00523EFD"/>
    <w:rsid w:val="00536BBC"/>
    <w:rsid w:val="0053779B"/>
    <w:rsid w:val="00560147"/>
    <w:rsid w:val="0057332C"/>
    <w:rsid w:val="005842E4"/>
    <w:rsid w:val="005844DB"/>
    <w:rsid w:val="005C3417"/>
    <w:rsid w:val="005D11D9"/>
    <w:rsid w:val="00600C00"/>
    <w:rsid w:val="006079EC"/>
    <w:rsid w:val="006164E3"/>
    <w:rsid w:val="006257A9"/>
    <w:rsid w:val="00637510"/>
    <w:rsid w:val="006416ED"/>
    <w:rsid w:val="0064489F"/>
    <w:rsid w:val="006725D6"/>
    <w:rsid w:val="006763A7"/>
    <w:rsid w:val="00677888"/>
    <w:rsid w:val="006A6890"/>
    <w:rsid w:val="006E0BAF"/>
    <w:rsid w:val="006E25DF"/>
    <w:rsid w:val="006F065F"/>
    <w:rsid w:val="006F3E2D"/>
    <w:rsid w:val="006F781B"/>
    <w:rsid w:val="00711CA1"/>
    <w:rsid w:val="0072752F"/>
    <w:rsid w:val="007517EA"/>
    <w:rsid w:val="00766AB1"/>
    <w:rsid w:val="00767C48"/>
    <w:rsid w:val="007764CB"/>
    <w:rsid w:val="007825D0"/>
    <w:rsid w:val="007957EA"/>
    <w:rsid w:val="00797DC3"/>
    <w:rsid w:val="007B233E"/>
    <w:rsid w:val="007B43CE"/>
    <w:rsid w:val="007B521B"/>
    <w:rsid w:val="007B65F8"/>
    <w:rsid w:val="007C1E72"/>
    <w:rsid w:val="007C3182"/>
    <w:rsid w:val="007C4C57"/>
    <w:rsid w:val="007C507D"/>
    <w:rsid w:val="007D0B32"/>
    <w:rsid w:val="008111E8"/>
    <w:rsid w:val="008168F0"/>
    <w:rsid w:val="008223FB"/>
    <w:rsid w:val="00846E23"/>
    <w:rsid w:val="00850254"/>
    <w:rsid w:val="00854224"/>
    <w:rsid w:val="008577F0"/>
    <w:rsid w:val="008619D0"/>
    <w:rsid w:val="00863774"/>
    <w:rsid w:val="00890FB6"/>
    <w:rsid w:val="008A29F1"/>
    <w:rsid w:val="008A4634"/>
    <w:rsid w:val="008D570A"/>
    <w:rsid w:val="008D5B8D"/>
    <w:rsid w:val="008D74BD"/>
    <w:rsid w:val="008F18AB"/>
    <w:rsid w:val="008F3BFB"/>
    <w:rsid w:val="008F79D1"/>
    <w:rsid w:val="009202BC"/>
    <w:rsid w:val="0094087D"/>
    <w:rsid w:val="00941C0F"/>
    <w:rsid w:val="00960166"/>
    <w:rsid w:val="0097210F"/>
    <w:rsid w:val="00974872"/>
    <w:rsid w:val="00994E9E"/>
    <w:rsid w:val="009A321C"/>
    <w:rsid w:val="009A3F3F"/>
    <w:rsid w:val="009B0810"/>
    <w:rsid w:val="009B4127"/>
    <w:rsid w:val="009B5DB4"/>
    <w:rsid w:val="009C43CE"/>
    <w:rsid w:val="009D5B71"/>
    <w:rsid w:val="009E7DDD"/>
    <w:rsid w:val="00A01338"/>
    <w:rsid w:val="00A02DD2"/>
    <w:rsid w:val="00A14728"/>
    <w:rsid w:val="00A1770D"/>
    <w:rsid w:val="00A22EA4"/>
    <w:rsid w:val="00A4004B"/>
    <w:rsid w:val="00A51389"/>
    <w:rsid w:val="00A52A12"/>
    <w:rsid w:val="00A53B93"/>
    <w:rsid w:val="00A624B9"/>
    <w:rsid w:val="00A751A3"/>
    <w:rsid w:val="00A77DEF"/>
    <w:rsid w:val="00A85673"/>
    <w:rsid w:val="00A85E8A"/>
    <w:rsid w:val="00AA3C37"/>
    <w:rsid w:val="00AC0A78"/>
    <w:rsid w:val="00AC5BEA"/>
    <w:rsid w:val="00AF57A0"/>
    <w:rsid w:val="00AF797A"/>
    <w:rsid w:val="00B108A3"/>
    <w:rsid w:val="00B15D0A"/>
    <w:rsid w:val="00B33B96"/>
    <w:rsid w:val="00B57BD9"/>
    <w:rsid w:val="00B608D5"/>
    <w:rsid w:val="00B61938"/>
    <w:rsid w:val="00B71CBB"/>
    <w:rsid w:val="00BD3542"/>
    <w:rsid w:val="00BE0F73"/>
    <w:rsid w:val="00C05E19"/>
    <w:rsid w:val="00C206AF"/>
    <w:rsid w:val="00C22753"/>
    <w:rsid w:val="00C36449"/>
    <w:rsid w:val="00C52802"/>
    <w:rsid w:val="00C6648F"/>
    <w:rsid w:val="00C67682"/>
    <w:rsid w:val="00C82358"/>
    <w:rsid w:val="00C831D0"/>
    <w:rsid w:val="00CC60F6"/>
    <w:rsid w:val="00CF5D03"/>
    <w:rsid w:val="00D0033B"/>
    <w:rsid w:val="00D12C21"/>
    <w:rsid w:val="00D24223"/>
    <w:rsid w:val="00D27C64"/>
    <w:rsid w:val="00D40C76"/>
    <w:rsid w:val="00D553D3"/>
    <w:rsid w:val="00D56F39"/>
    <w:rsid w:val="00D6128F"/>
    <w:rsid w:val="00D669D0"/>
    <w:rsid w:val="00D94217"/>
    <w:rsid w:val="00DA3961"/>
    <w:rsid w:val="00DD36BF"/>
    <w:rsid w:val="00DF00D6"/>
    <w:rsid w:val="00E00C6B"/>
    <w:rsid w:val="00E127E2"/>
    <w:rsid w:val="00E211EE"/>
    <w:rsid w:val="00E23916"/>
    <w:rsid w:val="00E23E7B"/>
    <w:rsid w:val="00E3226D"/>
    <w:rsid w:val="00E33916"/>
    <w:rsid w:val="00E614B0"/>
    <w:rsid w:val="00E677A8"/>
    <w:rsid w:val="00E86970"/>
    <w:rsid w:val="00EB1701"/>
    <w:rsid w:val="00EC139C"/>
    <w:rsid w:val="00EF2AD5"/>
    <w:rsid w:val="00EF2D01"/>
    <w:rsid w:val="00F10244"/>
    <w:rsid w:val="00F12C09"/>
    <w:rsid w:val="00F13276"/>
    <w:rsid w:val="00F36D5C"/>
    <w:rsid w:val="00F376F3"/>
    <w:rsid w:val="00F42B03"/>
    <w:rsid w:val="00F535EB"/>
    <w:rsid w:val="00F6174A"/>
    <w:rsid w:val="00F74284"/>
    <w:rsid w:val="00F91100"/>
    <w:rsid w:val="00F96914"/>
    <w:rsid w:val="00FA2815"/>
    <w:rsid w:val="00FC5139"/>
    <w:rsid w:val="00FE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B09D5"/>
  <w15:chartTrackingRefBased/>
  <w15:docId w15:val="{0FF932FA-CB5D-4F96-A18E-330F421EB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4E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535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35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35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35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35E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5E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535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5EB"/>
  </w:style>
  <w:style w:type="paragraph" w:styleId="Footer">
    <w:name w:val="footer"/>
    <w:basedOn w:val="Normal"/>
    <w:link w:val="FooterChar"/>
    <w:uiPriority w:val="99"/>
    <w:unhideWhenUsed/>
    <w:rsid w:val="00F535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5EB"/>
  </w:style>
  <w:style w:type="character" w:customStyle="1" w:styleId="Heading3Char">
    <w:name w:val="Heading 3 Char"/>
    <w:basedOn w:val="DefaultParagraphFont"/>
    <w:link w:val="Heading3"/>
    <w:uiPriority w:val="9"/>
    <w:semiHidden/>
    <w:rsid w:val="00994E9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6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Paterson</dc:creator>
  <cp:keywords/>
  <dc:description/>
  <cp:lastModifiedBy>Burg, Gina (burggm)</cp:lastModifiedBy>
  <cp:revision>3</cp:revision>
  <dcterms:created xsi:type="dcterms:W3CDTF">2023-11-29T20:38:00Z</dcterms:created>
  <dcterms:modified xsi:type="dcterms:W3CDTF">2023-11-29T20:38:00Z</dcterms:modified>
</cp:coreProperties>
</file>