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80417" w14:textId="4E7B90C5" w:rsidR="00AE7F51" w:rsidRPr="008F56C0" w:rsidRDefault="00EE295A" w:rsidP="00AE7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bookmarkStart w:id="0" w:name="_GoBack"/>
      <w:bookmarkEnd w:id="0"/>
      <w:r w:rsidRPr="008F56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Recommendations</w:t>
      </w:r>
      <w:r w:rsidR="0018743A" w:rsidRPr="008F56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for </w:t>
      </w:r>
      <w:r w:rsidR="004F103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CNI/mTOR Management with Paxlovid </w:t>
      </w:r>
      <w:r w:rsidR="0018743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</w:t>
      </w:r>
      <w:r w:rsidR="0018743A" w:rsidRPr="008F56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oadministration</w:t>
      </w:r>
      <w:r w:rsidRPr="008F56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</w:p>
    <w:p w14:paraId="4FB33E24" w14:textId="2A63CCC9" w:rsidR="00EE295A" w:rsidRDefault="00EE295A" w:rsidP="00AE7F5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AF49B53" w14:textId="77777777" w:rsidR="002B732B" w:rsidRDefault="00EE295A" w:rsidP="00EE295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EE295A">
        <w:rPr>
          <w:rFonts w:ascii="Calibri" w:eastAsia="Times New Roman" w:hAnsi="Calibri" w:cs="Calibri"/>
          <w:color w:val="000000"/>
        </w:rPr>
        <w:t xml:space="preserve">Paxlovid </w:t>
      </w:r>
    </w:p>
    <w:p w14:paraId="51B40F77" w14:textId="0EC23F72" w:rsidR="00EE295A" w:rsidRDefault="002B732B" w:rsidP="00316FAF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</w:t>
      </w:r>
      <w:r w:rsidR="00F73B00">
        <w:rPr>
          <w:rFonts w:ascii="Calibri" w:eastAsia="Times New Roman" w:hAnsi="Calibri" w:cs="Calibri"/>
          <w:color w:val="000000"/>
        </w:rPr>
        <w:t xml:space="preserve">ndicated </w:t>
      </w:r>
      <w:r w:rsidR="00EE295A" w:rsidRPr="00EE295A">
        <w:rPr>
          <w:rFonts w:ascii="Calibri" w:eastAsia="Times New Roman" w:hAnsi="Calibri" w:cs="Calibri"/>
          <w:color w:val="000000"/>
        </w:rPr>
        <w:t>to treat mild</w:t>
      </w:r>
      <w:r w:rsidR="00F73B00">
        <w:rPr>
          <w:rFonts w:ascii="Calibri" w:eastAsia="Times New Roman" w:hAnsi="Calibri" w:cs="Calibri"/>
          <w:color w:val="000000"/>
        </w:rPr>
        <w:t>-</w:t>
      </w:r>
      <w:r w:rsidR="00EE295A" w:rsidRPr="00EE295A">
        <w:rPr>
          <w:rFonts w:ascii="Calibri" w:eastAsia="Times New Roman" w:hAnsi="Calibri" w:cs="Calibri"/>
          <w:color w:val="000000"/>
        </w:rPr>
        <w:t>moderate COVID19 infection</w:t>
      </w:r>
      <w:r>
        <w:rPr>
          <w:rFonts w:ascii="Calibri" w:eastAsia="Times New Roman" w:hAnsi="Calibri" w:cs="Calibri"/>
          <w:color w:val="000000"/>
        </w:rPr>
        <w:t xml:space="preserve"> initiated </w:t>
      </w:r>
      <w:r w:rsidR="000A0E6B">
        <w:rPr>
          <w:rFonts w:ascii="Calibri" w:eastAsia="Times New Roman" w:hAnsi="Calibri" w:cs="Calibri"/>
          <w:color w:val="000000"/>
        </w:rPr>
        <w:t xml:space="preserve">within 5 days of symptom onset </w:t>
      </w:r>
    </w:p>
    <w:p w14:paraId="3C636023" w14:textId="40E9CA35" w:rsidR="00EE295A" w:rsidRPr="000A0E6B" w:rsidRDefault="00EE295A" w:rsidP="00EE295A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Dosing: </w:t>
      </w:r>
      <w:r>
        <w:rPr>
          <w:rFonts w:cstheme="minorHAnsi"/>
        </w:rPr>
        <w:t>3 tablets (Nirmatrelvir 300 mg with ritonavir 100 mg) twice daily x 5 days</w:t>
      </w:r>
    </w:p>
    <w:p w14:paraId="63FF31A9" w14:textId="5BCF247F" w:rsidR="000A0E6B" w:rsidRPr="000A0E6B" w:rsidRDefault="000A0E6B" w:rsidP="000A0E6B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cstheme="minorHAnsi"/>
        </w:rPr>
        <w:t xml:space="preserve">Renal adjustments </w:t>
      </w:r>
    </w:p>
    <w:p w14:paraId="6D84DDD6" w14:textId="0094D2D1" w:rsidR="000A0E6B" w:rsidRPr="00F73B00" w:rsidRDefault="000A0E6B" w:rsidP="000A0E6B">
      <w:pPr>
        <w:pStyle w:val="ListParagraph"/>
        <w:numPr>
          <w:ilvl w:val="3"/>
          <w:numId w:val="7"/>
        </w:numPr>
        <w:shd w:val="clear" w:color="auto" w:fill="FFFFFF"/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F73B00">
        <w:rPr>
          <w:rFonts w:ascii="Calibri" w:eastAsia="Times New Roman" w:hAnsi="Calibri" w:cs="Calibri"/>
          <w:color w:val="000000"/>
        </w:rPr>
        <w:t>CrCl</w:t>
      </w:r>
      <w:proofErr w:type="spellEnd"/>
      <w:r w:rsidRPr="00F73B00">
        <w:rPr>
          <w:rFonts w:ascii="Calibri" w:eastAsia="Times New Roman" w:hAnsi="Calibri" w:cs="Calibri"/>
          <w:color w:val="000000"/>
        </w:rPr>
        <w:t xml:space="preserve"> 30-59: 2 tablet combination twice daily x 5 days</w:t>
      </w:r>
      <w:r w:rsidR="002B732B">
        <w:rPr>
          <w:rFonts w:ascii="Calibri" w:eastAsia="Times New Roman" w:hAnsi="Calibri" w:cs="Calibri"/>
          <w:color w:val="000000"/>
        </w:rPr>
        <w:t xml:space="preserve"> </w:t>
      </w:r>
      <w:r w:rsidRPr="00F73B00">
        <w:rPr>
          <w:rFonts w:ascii="Calibri" w:eastAsia="Times New Roman" w:hAnsi="Calibri" w:cs="Calibri"/>
          <w:color w:val="000000"/>
        </w:rPr>
        <w:t>[150 mg nirmatrelvir (1 tab) plus 100 mg ritonavir (1 tab)]</w:t>
      </w:r>
    </w:p>
    <w:p w14:paraId="34B80FE7" w14:textId="55873B3D" w:rsidR="000A0E6B" w:rsidRPr="00F73B00" w:rsidRDefault="000A0E6B" w:rsidP="007C19EA">
      <w:pPr>
        <w:pStyle w:val="ListParagraph"/>
        <w:numPr>
          <w:ilvl w:val="3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F73B00">
        <w:rPr>
          <w:rFonts w:ascii="Calibri" w:eastAsia="Times New Roman" w:hAnsi="Calibri" w:cs="Calibri"/>
          <w:color w:val="000000"/>
        </w:rPr>
        <w:t>CrCl</w:t>
      </w:r>
      <w:proofErr w:type="spellEnd"/>
      <w:r w:rsidRPr="00F73B00">
        <w:rPr>
          <w:rFonts w:ascii="Calibri" w:eastAsia="Times New Roman" w:hAnsi="Calibri" w:cs="Calibri"/>
          <w:color w:val="000000"/>
        </w:rPr>
        <w:t xml:space="preserve"> &lt; 30: contraindicated</w:t>
      </w:r>
    </w:p>
    <w:p w14:paraId="35328717" w14:textId="18DAB1A5" w:rsidR="002B732B" w:rsidRPr="00EE295A" w:rsidRDefault="002B732B" w:rsidP="00EE295A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bookmarkStart w:id="1" w:name="_Hlk121375994"/>
      <w:r>
        <w:rPr>
          <w:rFonts w:cstheme="minorHAnsi"/>
        </w:rPr>
        <w:t>Potential for drug-drug interactions with Paxlovid and CNI/mTOR’s</w:t>
      </w:r>
    </w:p>
    <w:p w14:paraId="4ECE2657" w14:textId="61A20F6B" w:rsidR="00EE295A" w:rsidRDefault="002B732B" w:rsidP="002B732B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</w:pPr>
      <w:r>
        <w:t>R</w:t>
      </w:r>
      <w:r w:rsidR="00EE295A">
        <w:t xml:space="preserve">itonavir: very potent CYP3A4 inhibitor </w:t>
      </w:r>
    </w:p>
    <w:bookmarkEnd w:id="1"/>
    <w:p w14:paraId="0976DF31" w14:textId="2136551D" w:rsidR="002B732B" w:rsidRDefault="00EE295A" w:rsidP="00316FAF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textAlignment w:val="baseline"/>
      </w:pPr>
      <w:r>
        <w:t xml:space="preserve">Increases levels of CNIs and mTORs significantly </w:t>
      </w:r>
    </w:p>
    <w:p w14:paraId="7508158D" w14:textId="77777777" w:rsidR="002B732B" w:rsidRPr="00316FAF" w:rsidRDefault="000A0E6B" w:rsidP="002B732B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textAlignment w:val="baseline"/>
      </w:pPr>
      <w:r w:rsidRPr="00316FAF">
        <w:rPr>
          <w:rFonts w:ascii="Calibri" w:eastAsia="Times New Roman" w:hAnsi="Calibri" w:cs="Calibri"/>
          <w:color w:val="000000"/>
        </w:rPr>
        <w:t>Majority of effect (mean 70-80%, 95% CI 10-92%) resolves within 48 hours of last dose.</w:t>
      </w:r>
    </w:p>
    <w:p w14:paraId="34E17060" w14:textId="3C6BF9D3" w:rsidR="000A0E6B" w:rsidRPr="008F56C0" w:rsidRDefault="000A0E6B" w:rsidP="00316FAF">
      <w:pPr>
        <w:pStyle w:val="ListParagraph"/>
        <w:numPr>
          <w:ilvl w:val="2"/>
          <w:numId w:val="7"/>
        </w:numPr>
        <w:shd w:val="clear" w:color="auto" w:fill="FFFFFF"/>
        <w:spacing w:after="0" w:line="240" w:lineRule="auto"/>
        <w:textAlignment w:val="baseline"/>
      </w:pPr>
      <w:r w:rsidRPr="00316FAF">
        <w:rPr>
          <w:rFonts w:ascii="Calibri" w:eastAsia="Times New Roman" w:hAnsi="Calibri" w:cs="Calibri"/>
          <w:color w:val="000000"/>
        </w:rPr>
        <w:t>Near complete resolution of effect (mean 95-96%, 95% CI 90-99%) within 7 days of last dose</w:t>
      </w:r>
    </w:p>
    <w:p w14:paraId="1750C6EA" w14:textId="381CDF40" w:rsidR="0018743A" w:rsidRDefault="002B732B" w:rsidP="00316FAF">
      <w:pPr>
        <w:pStyle w:val="ListParagraph"/>
        <w:numPr>
          <w:ilvl w:val="0"/>
          <w:numId w:val="17"/>
        </w:numPr>
      </w:pPr>
      <w:r>
        <w:t xml:space="preserve">Recommended </w:t>
      </w:r>
      <w:r w:rsidR="0018743A">
        <w:t xml:space="preserve">CNI/mTOR dosing </w:t>
      </w:r>
      <w:r w:rsidR="00316FAF">
        <w:t xml:space="preserve">modification </w:t>
      </w:r>
      <w:r w:rsidR="0018743A">
        <w:t xml:space="preserve">while on concomitant </w:t>
      </w:r>
      <w:r w:rsidR="00A52ABD">
        <w:t>P</w:t>
      </w:r>
      <w:r w:rsidR="0018743A">
        <w:t xml:space="preserve">axlovid </w:t>
      </w:r>
      <w:r w:rsidR="008F56C0">
        <w:t>are summarized in the table below</w:t>
      </w:r>
    </w:p>
    <w:tbl>
      <w:tblPr>
        <w:tblStyle w:val="TableGrid"/>
        <w:tblW w:w="4851" w:type="pct"/>
        <w:jc w:val="center"/>
        <w:tblInd w:w="0" w:type="dxa"/>
        <w:tblLook w:val="04A0" w:firstRow="1" w:lastRow="0" w:firstColumn="1" w:lastColumn="0" w:noHBand="0" w:noVBand="1"/>
      </w:tblPr>
      <w:tblGrid>
        <w:gridCol w:w="1614"/>
        <w:gridCol w:w="1770"/>
        <w:gridCol w:w="2941"/>
        <w:gridCol w:w="3305"/>
      </w:tblGrid>
      <w:tr w:rsidR="002B732B" w:rsidRPr="00AE7F51" w:rsidDel="00F02D9B" w14:paraId="632B1544" w14:textId="77777777" w:rsidTr="004C7787">
        <w:trPr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54D4" w14:textId="47B24A91" w:rsidR="002B732B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Days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25F" w14:textId="77777777" w:rsidR="002B732B" w:rsidRPr="00AE7F51" w:rsidDel="00F02D9B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Paxlovid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99AE" w14:textId="77777777" w:rsidR="002B732B" w:rsidRPr="00AE7F51" w:rsidDel="00F02D9B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Tacrolimus or mTOR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99E0" w14:textId="77777777" w:rsidR="002B732B" w:rsidRPr="00AE7F51" w:rsidDel="00F02D9B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Cyclosporine</w:t>
            </w:r>
          </w:p>
        </w:tc>
      </w:tr>
      <w:tr w:rsidR="000D3A62" w:rsidRPr="00AE7F51" w:rsidDel="00F02D9B" w14:paraId="558CA918" w14:textId="77777777" w:rsidTr="004C7787">
        <w:trPr>
          <w:trHeight w:val="260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CB51" w14:textId="166BFEEA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E7F51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38E56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Take </w:t>
            </w:r>
            <w:r w:rsidRPr="00AE7F51">
              <w:rPr>
                <w:rFonts w:ascii="Calibri" w:eastAsia="Times New Roman" w:hAnsi="Calibri" w:cs="Calibri"/>
                <w:color w:val="000000"/>
              </w:rPr>
              <w:t>as prescribed twice daily for 5 days</w:t>
            </w:r>
          </w:p>
          <w:p w14:paraId="3E483DA7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1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01821" w14:textId="77777777" w:rsidR="004C7787" w:rsidRDefault="000D3A62" w:rsidP="000D3A6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HOLD therapy</w:t>
            </w:r>
            <w:r w:rsidR="004C77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74720349" w14:textId="6DEA9C6E" w:rsidR="000D3A62" w:rsidRPr="000D3A62" w:rsidDel="00F02D9B" w:rsidRDefault="004C7787" w:rsidP="000D3A6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(Days 1-7)</w:t>
            </w:r>
            <w:r w:rsidR="000D3A6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7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7731F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Continue therapy at an 80% reduced dose  </w:t>
            </w:r>
          </w:p>
          <w:p w14:paraId="54F4FCA2" w14:textId="5C78D640" w:rsidR="004C7787" w:rsidRPr="004C7787" w:rsidDel="00F02D9B" w:rsidRDefault="004C7787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(Days 1-7)</w:t>
            </w:r>
          </w:p>
        </w:tc>
      </w:tr>
      <w:tr w:rsidR="000D3A62" w:rsidRPr="008F56C0" w14:paraId="00315634" w14:textId="77777777" w:rsidTr="004C7787">
        <w:trPr>
          <w:trHeight w:val="350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9F9BD" w14:textId="71B96485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EB462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ADC94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D16D2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3A62" w:rsidRPr="008F56C0" w14:paraId="3673F5FD" w14:textId="77777777" w:rsidTr="004C7787">
        <w:trPr>
          <w:trHeight w:val="260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4A92E" w14:textId="12D49173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B54EE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6030F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00CB2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3A62" w:rsidRPr="008F56C0" w14:paraId="6E39A169" w14:textId="77777777" w:rsidTr="004C7787">
        <w:trPr>
          <w:trHeight w:val="242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5EC43" w14:textId="04681F48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5BBE7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6669C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B3269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3A62" w:rsidRPr="008F56C0" w14:paraId="6EBB7F9E" w14:textId="77777777" w:rsidTr="004C7787">
        <w:trPr>
          <w:trHeight w:val="242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22CFC" w14:textId="318F49E4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4927D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4C888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E04D0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3A62" w:rsidRPr="008F56C0" w14:paraId="72E3F90B" w14:textId="77777777" w:rsidTr="004C7787">
        <w:trPr>
          <w:trHeight w:val="323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A371" w14:textId="23518574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3050F" w14:textId="1080F53A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5F694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5559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D3A62" w:rsidRPr="008F56C0" w14:paraId="29C517B5" w14:textId="77777777" w:rsidTr="004C7787">
        <w:trPr>
          <w:trHeight w:val="260"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3C21C" w14:textId="43F27756" w:rsidR="000D3A62" w:rsidRPr="00AE7F51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A7C6B" w14:textId="72C31064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1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351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A3A" w14:textId="77777777" w:rsidR="000D3A62" w:rsidRDefault="000D3A62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B732B" w:rsidRPr="008F56C0" w14:paraId="549AF482" w14:textId="77777777" w:rsidTr="004C7787">
        <w:trPr>
          <w:trHeight w:val="602"/>
          <w:jc w:val="center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66657" w14:textId="67098CA1" w:rsidR="000D3A62" w:rsidRDefault="002B732B" w:rsidP="000D3A6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8 </w:t>
            </w:r>
          </w:p>
          <w:p w14:paraId="7CA1F617" w14:textId="7464E84F" w:rsidR="002B732B" w:rsidRPr="000770E6" w:rsidRDefault="002B732B" w:rsidP="000D3A62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0D3A62">
              <w:rPr>
                <w:rFonts w:ascii="Calibri" w:eastAsia="Times New Roman" w:hAnsi="Calibri" w:cs="Calibri"/>
                <w:color w:val="000000"/>
              </w:rPr>
              <w:t xml:space="preserve">(48 </w:t>
            </w:r>
            <w:proofErr w:type="spellStart"/>
            <w:r w:rsidRPr="000D3A62">
              <w:rPr>
                <w:rFonts w:ascii="Calibri" w:eastAsia="Times New Roman" w:hAnsi="Calibri" w:cs="Calibri"/>
                <w:color w:val="000000"/>
              </w:rPr>
              <w:t>hrs</w:t>
            </w:r>
            <w:proofErr w:type="spellEnd"/>
            <w:r w:rsidRPr="000D3A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D3A62" w:rsidRPr="000D3A62">
              <w:rPr>
                <w:rFonts w:ascii="Calibri" w:eastAsia="Times New Roman" w:hAnsi="Calibri" w:cs="Calibri"/>
                <w:color w:val="000000"/>
              </w:rPr>
              <w:t>post</w:t>
            </w:r>
            <w:r w:rsidRPr="000770E6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770E6">
              <w:rPr>
                <w:rFonts w:ascii="Calibri" w:eastAsia="Times New Roman" w:hAnsi="Calibri" w:cs="Calibri"/>
                <w:color w:val="000000"/>
              </w:rPr>
              <w:t>Paxlovid</w:t>
            </w:r>
            <w:proofErr w:type="spellEnd"/>
            <w:r w:rsidRPr="000770E6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9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AD952" w14:textId="77777777" w:rsidR="002B732B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n/a</w:t>
            </w:r>
          </w:p>
          <w:p w14:paraId="5A20207D" w14:textId="77777777" w:rsidR="002B732B" w:rsidRPr="00AE7F51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07BC" w14:textId="77777777" w:rsidR="004C7787" w:rsidRDefault="002B732B" w:rsidP="004C7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Resume </w:t>
            </w:r>
            <w:r w:rsidR="000D3A62">
              <w:rPr>
                <w:rFonts w:ascii="Calibri" w:eastAsia="Times New Roman" w:hAnsi="Calibri" w:cs="Calibri"/>
                <w:color w:val="000000"/>
              </w:rPr>
              <w:t>therapy at dose on prior to starting Paxlovid</w:t>
            </w:r>
            <w:r w:rsidR="004C77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1D8B4570" w14:textId="03FE7CAF" w:rsidR="002B732B" w:rsidRPr="008F56C0" w:rsidRDefault="004C7787" w:rsidP="004C7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(Day 8)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AABC" w14:textId="77777777" w:rsidR="004C7787" w:rsidRDefault="002B732B" w:rsidP="004C7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Resume </w:t>
            </w:r>
            <w:r w:rsidR="000D3A62">
              <w:rPr>
                <w:rFonts w:ascii="Calibri" w:eastAsia="Times New Roman" w:hAnsi="Calibri" w:cs="Calibri"/>
                <w:color w:val="000000"/>
              </w:rPr>
              <w:t xml:space="preserve">therapy </w:t>
            </w:r>
            <w:r>
              <w:rPr>
                <w:rFonts w:ascii="Calibri" w:eastAsia="Times New Roman" w:hAnsi="Calibri" w:cs="Calibri"/>
                <w:color w:val="000000"/>
              </w:rPr>
              <w:t>at dose</w:t>
            </w:r>
            <w:r w:rsidR="000D3A62">
              <w:rPr>
                <w:rFonts w:ascii="Calibri" w:eastAsia="Times New Roman" w:hAnsi="Calibri" w:cs="Calibri"/>
                <w:color w:val="000000"/>
              </w:rPr>
              <w:t xml:space="preserve"> on prior to starting Paxlovid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02F38DFE" w14:textId="556FD978" w:rsidR="002B732B" w:rsidRPr="008F56C0" w:rsidRDefault="004C7787" w:rsidP="004C7787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(Day 8)</w:t>
            </w:r>
          </w:p>
        </w:tc>
      </w:tr>
      <w:tr w:rsidR="002B732B" w14:paraId="6588614B" w14:textId="77777777" w:rsidTr="004C7787">
        <w:trPr>
          <w:trHeight w:val="899"/>
          <w:jc w:val="center"/>
        </w:trPr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F1A6" w14:textId="77777777" w:rsidR="002B732B" w:rsidRPr="00AE7F51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56A8" w14:textId="77777777" w:rsidR="002B732B" w:rsidRDefault="002B732B" w:rsidP="006B2C20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2D57" w14:textId="3F67E7A3" w:rsidR="002B732B" w:rsidRPr="006B2C20" w:rsidRDefault="002B732B" w:rsidP="006B2C2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6B2C20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- </w:t>
            </w:r>
            <w:r w:rsidRPr="006B2C20">
              <w:rPr>
                <w:rFonts w:ascii="Calibri" w:eastAsia="Times New Roman" w:hAnsi="Calibri" w:cs="Calibri"/>
                <w:color w:val="000000"/>
              </w:rPr>
              <w:t xml:space="preserve">Obtain drug level </w:t>
            </w:r>
            <w:r w:rsidR="00982BB5">
              <w:rPr>
                <w:rFonts w:ascii="Calibri" w:eastAsia="Times New Roman" w:hAnsi="Calibri" w:cs="Calibri"/>
                <w:color w:val="000000"/>
              </w:rPr>
              <w:t xml:space="preserve">as soon as possible </w:t>
            </w:r>
            <w:r w:rsidRPr="006B2C20">
              <w:rPr>
                <w:rFonts w:ascii="Calibri" w:eastAsia="Times New Roman" w:hAnsi="Calibri" w:cs="Calibri"/>
                <w:color w:val="000000"/>
              </w:rPr>
              <w:t>to evaluate if adjustments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6B2C20">
              <w:rPr>
                <w:rFonts w:ascii="Calibri" w:eastAsia="Times New Roman" w:hAnsi="Calibri" w:cs="Calibri"/>
                <w:color w:val="000000"/>
              </w:rPr>
              <w:t>warranted</w:t>
            </w:r>
            <w:r w:rsidR="00982BB5">
              <w:rPr>
                <w:rFonts w:ascii="Calibri" w:eastAsia="Times New Roman" w:hAnsi="Calibri" w:cs="Calibri"/>
                <w:color w:val="000000"/>
              </w:rPr>
              <w:t xml:space="preserve"> (ideally day 7-8 as just restarting therapy)</w:t>
            </w:r>
          </w:p>
          <w:p w14:paraId="6BE2594A" w14:textId="77777777" w:rsidR="002B732B" w:rsidRDefault="002B732B" w:rsidP="006B2C2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</w:rPr>
            </w:pPr>
            <w:r w:rsidRPr="006B2C20">
              <w:t>- Must consider patient specific factors such as: time post</w:t>
            </w:r>
            <w:r>
              <w:t>-</w:t>
            </w:r>
            <w:r w:rsidRPr="006B2C20">
              <w:t>transplant, rejection/infection history, other</w:t>
            </w:r>
            <w:r w:rsidRPr="00F73B00">
              <w:t xml:space="preserve"> immunosuppression</w:t>
            </w:r>
          </w:p>
        </w:tc>
      </w:tr>
    </w:tbl>
    <w:p w14:paraId="2D935F4B" w14:textId="6D8E28BF" w:rsidR="008F56C0" w:rsidRDefault="008F56C0" w:rsidP="00316FAF"/>
    <w:p w14:paraId="758BBA09" w14:textId="198F41ED" w:rsidR="00F02D9B" w:rsidRDefault="008F56C0" w:rsidP="000D3A62">
      <w:pPr>
        <w:pStyle w:val="ListParagraph"/>
        <w:numPr>
          <w:ilvl w:val="0"/>
          <w:numId w:val="17"/>
        </w:numPr>
      </w:pPr>
      <w:r>
        <w:t>Fr</w:t>
      </w:r>
      <w:r w:rsidR="00F02D9B">
        <w:t>equent laboratory monitoring is warranted and should be prescribed even in the setting of COVID</w:t>
      </w:r>
      <w:r w:rsidR="007C19EA">
        <w:t>19</w:t>
      </w:r>
      <w:r w:rsidR="00F02D9B">
        <w:t xml:space="preserve"> </w:t>
      </w:r>
    </w:p>
    <w:p w14:paraId="54D328AC" w14:textId="1C020785" w:rsidR="00316FAF" w:rsidRDefault="00316FAF" w:rsidP="00316FA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6B514AD" w14:textId="3044EECB" w:rsidR="007C19EA" w:rsidRPr="000770E6" w:rsidRDefault="00316FAF" w:rsidP="00316FA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cstheme="minorHAnsi"/>
        </w:rPr>
        <w:t xml:space="preserve">Potential for drug-drug interactions with Paxlovid and other (non-immunosuppressant) drugs should </w:t>
      </w:r>
      <w:r w:rsidR="007C19EA" w:rsidRPr="00316FAF">
        <w:rPr>
          <w:rFonts w:cstheme="minorHAnsi"/>
        </w:rPr>
        <w:t xml:space="preserve">also </w:t>
      </w:r>
      <w:r>
        <w:rPr>
          <w:rFonts w:cstheme="minorHAnsi"/>
        </w:rPr>
        <w:t xml:space="preserve">be </w:t>
      </w:r>
      <w:r w:rsidR="007C19EA" w:rsidRPr="00316FAF">
        <w:rPr>
          <w:rFonts w:cstheme="minorHAnsi"/>
        </w:rPr>
        <w:t>evaluate</w:t>
      </w:r>
      <w:r>
        <w:rPr>
          <w:rFonts w:cstheme="minorHAnsi"/>
        </w:rPr>
        <w:t xml:space="preserve">d </w:t>
      </w:r>
      <w:r w:rsidR="007C19EA" w:rsidRPr="00316FAF">
        <w:rPr>
          <w:rFonts w:cstheme="minorHAnsi"/>
        </w:rPr>
        <w:t xml:space="preserve">prior to </w:t>
      </w:r>
      <w:r>
        <w:rPr>
          <w:rFonts w:cstheme="minorHAnsi"/>
        </w:rPr>
        <w:t>initiating therapy</w:t>
      </w:r>
    </w:p>
    <w:p w14:paraId="6C1938F0" w14:textId="102E2C5D" w:rsidR="00982BB5" w:rsidRPr="00316FAF" w:rsidRDefault="00982BB5" w:rsidP="00982BB5">
      <w:pPr>
        <w:pStyle w:val="ListParagraph"/>
        <w:numPr>
          <w:ilvl w:val="1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cstheme="minorHAnsi"/>
          <w:sz w:val="24"/>
          <w:szCs w:val="24"/>
        </w:rPr>
        <w:t>Examples of some c</w:t>
      </w:r>
      <w:r>
        <w:rPr>
          <w:rFonts w:cstheme="minorHAnsi"/>
        </w:rPr>
        <w:t xml:space="preserve">ommon drug interactions with Paxlovid </w:t>
      </w:r>
      <w:proofErr w:type="gramStart"/>
      <w:r>
        <w:rPr>
          <w:rFonts w:cstheme="minorHAnsi"/>
        </w:rPr>
        <w:t>include:</w:t>
      </w:r>
      <w:proofErr w:type="gramEnd"/>
      <w:r>
        <w:rPr>
          <w:rFonts w:cstheme="minorHAnsi"/>
        </w:rPr>
        <w:t xml:space="preserve"> atorvastatin, clopidogrel, nifedipine, r</w:t>
      </w:r>
      <w:r w:rsidRPr="00FF71F7">
        <w:rPr>
          <w:rFonts w:cstheme="minorHAnsi"/>
        </w:rPr>
        <w:t>osuvastatin</w:t>
      </w:r>
    </w:p>
    <w:p w14:paraId="1921D1AA" w14:textId="1EAA4BF2" w:rsidR="00900B2A" w:rsidRPr="006B2C20" w:rsidRDefault="00900B2A" w:rsidP="00900B2A">
      <w:pPr>
        <w:rPr>
          <w:rFonts w:cstheme="minorHAnsi"/>
          <w:b/>
          <w:bCs/>
          <w:sz w:val="24"/>
          <w:szCs w:val="24"/>
        </w:rPr>
      </w:pPr>
    </w:p>
    <w:p w14:paraId="7DFEDB83" w14:textId="01BE1742" w:rsidR="00900B2A" w:rsidRPr="00EE295A" w:rsidRDefault="00900B2A" w:rsidP="00316FAF"/>
    <w:p w14:paraId="30D769A4" w14:textId="77777777" w:rsidR="00C6426C" w:rsidRDefault="00C6426C"/>
    <w:sectPr w:rsidR="00C6426C" w:rsidSect="00F73B00">
      <w:footerReference w:type="default" r:id="rId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2A220" w14:textId="77777777" w:rsidR="0018743A" w:rsidRDefault="0018743A" w:rsidP="0018743A">
      <w:pPr>
        <w:spacing w:after="0" w:line="240" w:lineRule="auto"/>
      </w:pPr>
      <w:r>
        <w:separator/>
      </w:r>
    </w:p>
  </w:endnote>
  <w:endnote w:type="continuationSeparator" w:id="0">
    <w:p w14:paraId="73DCE38B" w14:textId="77777777" w:rsidR="0018743A" w:rsidRDefault="0018743A" w:rsidP="00187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EB9C1" w14:textId="2438ECAA" w:rsidR="0018743A" w:rsidRDefault="00E31F44" w:rsidP="00F73B00">
    <w:pPr>
      <w:pStyle w:val="Footer"/>
      <w:jc w:val="right"/>
    </w:pPr>
    <w:r>
      <w:t xml:space="preserve">December </w:t>
    </w:r>
    <w:r w:rsidR="0018743A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C9CF" w14:textId="77777777" w:rsidR="0018743A" w:rsidRDefault="0018743A" w:rsidP="0018743A">
      <w:pPr>
        <w:spacing w:after="0" w:line="240" w:lineRule="auto"/>
      </w:pPr>
      <w:r>
        <w:separator/>
      </w:r>
    </w:p>
  </w:footnote>
  <w:footnote w:type="continuationSeparator" w:id="0">
    <w:p w14:paraId="2D36EEB5" w14:textId="77777777" w:rsidR="0018743A" w:rsidRDefault="0018743A" w:rsidP="00187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6DCB"/>
    <w:multiLevelType w:val="hybridMultilevel"/>
    <w:tmpl w:val="1B5A9B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C6E49"/>
    <w:multiLevelType w:val="hybridMultilevel"/>
    <w:tmpl w:val="70FE1CC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3447559"/>
    <w:multiLevelType w:val="hybridMultilevel"/>
    <w:tmpl w:val="6902E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10EF1"/>
    <w:multiLevelType w:val="hybridMultilevel"/>
    <w:tmpl w:val="CBA40B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E01A93"/>
    <w:multiLevelType w:val="hybridMultilevel"/>
    <w:tmpl w:val="DFA2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4A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83E2C"/>
    <w:multiLevelType w:val="hybridMultilevel"/>
    <w:tmpl w:val="AAA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971FE"/>
    <w:multiLevelType w:val="hybridMultilevel"/>
    <w:tmpl w:val="C7B616FE"/>
    <w:lvl w:ilvl="0" w:tplc="5D723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2BE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03A0A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E4CD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A8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623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8C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09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B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3D02C9"/>
    <w:multiLevelType w:val="hybridMultilevel"/>
    <w:tmpl w:val="7E12E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E11277"/>
    <w:multiLevelType w:val="hybridMultilevel"/>
    <w:tmpl w:val="17347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7D75D5"/>
    <w:multiLevelType w:val="hybridMultilevel"/>
    <w:tmpl w:val="6FE64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84951"/>
    <w:multiLevelType w:val="hybridMultilevel"/>
    <w:tmpl w:val="32B6C6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AF2633A"/>
    <w:multiLevelType w:val="hybridMultilevel"/>
    <w:tmpl w:val="E55C9B6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BFF4500"/>
    <w:multiLevelType w:val="hybridMultilevel"/>
    <w:tmpl w:val="AE8CC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03EE"/>
    <w:multiLevelType w:val="hybridMultilevel"/>
    <w:tmpl w:val="B066D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F6788"/>
    <w:multiLevelType w:val="hybridMultilevel"/>
    <w:tmpl w:val="D30AD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C51FA"/>
    <w:multiLevelType w:val="hybridMultilevel"/>
    <w:tmpl w:val="3612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6C"/>
    <w:rsid w:val="00023406"/>
    <w:rsid w:val="000770E6"/>
    <w:rsid w:val="000A0E6B"/>
    <w:rsid w:val="000D3A62"/>
    <w:rsid w:val="00162A43"/>
    <w:rsid w:val="0018743A"/>
    <w:rsid w:val="00295920"/>
    <w:rsid w:val="002B732B"/>
    <w:rsid w:val="00316FAF"/>
    <w:rsid w:val="00382EFD"/>
    <w:rsid w:val="0041552E"/>
    <w:rsid w:val="004C7787"/>
    <w:rsid w:val="004F0C7A"/>
    <w:rsid w:val="004F1038"/>
    <w:rsid w:val="0050246B"/>
    <w:rsid w:val="007C19EA"/>
    <w:rsid w:val="008A6CE6"/>
    <w:rsid w:val="008F56C0"/>
    <w:rsid w:val="00900B2A"/>
    <w:rsid w:val="00982BB5"/>
    <w:rsid w:val="00A52ABD"/>
    <w:rsid w:val="00AD4DA0"/>
    <w:rsid w:val="00AE7F51"/>
    <w:rsid w:val="00B43339"/>
    <w:rsid w:val="00C6426C"/>
    <w:rsid w:val="00D032C8"/>
    <w:rsid w:val="00E31F44"/>
    <w:rsid w:val="00EC2DDB"/>
    <w:rsid w:val="00EE295A"/>
    <w:rsid w:val="00F02D9B"/>
    <w:rsid w:val="00F4696E"/>
    <w:rsid w:val="00F4779A"/>
    <w:rsid w:val="00F73B00"/>
    <w:rsid w:val="00F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8A38"/>
  <w15:chartTrackingRefBased/>
  <w15:docId w15:val="{A9126E06-4DB0-4BE9-ADA0-4C328E5C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6C"/>
    <w:pPr>
      <w:ind w:left="720"/>
      <w:contextualSpacing/>
    </w:pPr>
  </w:style>
  <w:style w:type="table" w:styleId="TableGrid">
    <w:name w:val="Table Grid"/>
    <w:basedOn w:val="TableNormal"/>
    <w:uiPriority w:val="39"/>
    <w:rsid w:val="00AE7F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A"/>
  </w:style>
  <w:style w:type="paragraph" w:styleId="Footer">
    <w:name w:val="footer"/>
    <w:basedOn w:val="Normal"/>
    <w:link w:val="FooterChar"/>
    <w:uiPriority w:val="99"/>
    <w:unhideWhenUsed/>
    <w:rsid w:val="00187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A"/>
  </w:style>
  <w:style w:type="paragraph" w:styleId="Revision">
    <w:name w:val="Revision"/>
    <w:hidden/>
    <w:uiPriority w:val="99"/>
    <w:semiHidden/>
    <w:rsid w:val="008F56C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2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2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94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88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62">
          <w:marLeft w:val="188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C249-0856-496F-B8B2-28420CF8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Hames, Heather (hameshr)</dc:creator>
  <cp:keywords/>
  <dc:description/>
  <cp:lastModifiedBy>Ejaz, Nicole (schmidnm)</cp:lastModifiedBy>
  <cp:revision>2</cp:revision>
  <dcterms:created xsi:type="dcterms:W3CDTF">2022-12-29T14:24:00Z</dcterms:created>
  <dcterms:modified xsi:type="dcterms:W3CDTF">2022-12-29T14:24:00Z</dcterms:modified>
</cp:coreProperties>
</file>